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8B5F9" w14:textId="77777777" w:rsidR="00406C5C" w:rsidRDefault="008C404E" w:rsidP="00961E05">
      <w:pPr>
        <w:pStyle w:val="Heading1"/>
      </w:pPr>
      <w:r>
        <w:t>MEDIA RELEASE</w:t>
      </w:r>
      <w:bookmarkStart w:id="0" w:name="_usdc0nj6twdp"/>
      <w:bookmarkEnd w:id="0"/>
      <w:r w:rsidR="00961E05">
        <w:t xml:space="preserve"> </w:t>
      </w:r>
      <w:r w:rsidR="00473025">
        <w:t xml:space="preserve">– </w:t>
      </w:r>
    </w:p>
    <w:p w14:paraId="75C25D4F" w14:textId="0596BDE2" w:rsidR="00982764" w:rsidRDefault="00406C5C" w:rsidP="00961E05">
      <w:pPr>
        <w:pStyle w:val="Heading1"/>
      </w:pPr>
      <w:r>
        <w:t>U</w:t>
      </w:r>
      <w:r w:rsidR="00961E05">
        <w:t>nder embargo until</w:t>
      </w:r>
      <w:r w:rsidR="00473025">
        <w:t xml:space="preserve"> </w:t>
      </w:r>
      <w:r w:rsidR="27353754">
        <w:t>6am</w:t>
      </w:r>
      <w:r>
        <w:t xml:space="preserve"> AEST</w:t>
      </w:r>
      <w:r w:rsidR="00961E05">
        <w:t xml:space="preserve"> </w:t>
      </w:r>
      <w:r w:rsidR="48B7D25E">
        <w:t xml:space="preserve">Monday </w:t>
      </w:r>
      <w:r w:rsidR="00473025">
        <w:t>24 Ju</w:t>
      </w:r>
      <w:r w:rsidR="0077093A">
        <w:t>ly</w:t>
      </w:r>
      <w:r w:rsidR="00473025">
        <w:t xml:space="preserve"> 2023</w:t>
      </w:r>
    </w:p>
    <w:p w14:paraId="212E418F" w14:textId="5D01A2FA" w:rsidR="008F25C6" w:rsidRDefault="008F25C6">
      <w:pPr>
        <w:pStyle w:val="Heading2"/>
        <w:spacing w:after="0"/>
      </w:pPr>
    </w:p>
    <w:p w14:paraId="65AF30BA" w14:textId="757AD842" w:rsidR="008F25C6" w:rsidRDefault="4768FAAE" w:rsidP="46AE522E">
      <w:pPr>
        <w:pStyle w:val="Heading2"/>
        <w:spacing w:after="0"/>
      </w:pPr>
      <w:r>
        <w:t>A new women’s health hub for Australia</w:t>
      </w:r>
    </w:p>
    <w:p w14:paraId="1671D2FC" w14:textId="77777777" w:rsidR="00085CC1" w:rsidRDefault="00085CC1" w:rsidP="00085CC1"/>
    <w:p w14:paraId="4183565F" w14:textId="7677449C" w:rsidR="007906DC" w:rsidRPr="00846A38" w:rsidRDefault="6F566AA6" w:rsidP="388CCBD4">
      <w:pPr>
        <w:spacing w:line="360" w:lineRule="auto"/>
        <w:rPr>
          <w:sz w:val="22"/>
          <w:szCs w:val="22"/>
        </w:rPr>
      </w:pPr>
      <w:r w:rsidRPr="388CCBD4">
        <w:rPr>
          <w:sz w:val="22"/>
          <w:szCs w:val="22"/>
        </w:rPr>
        <w:t>Today a new information hub is being launched for women’s health in Australia.</w:t>
      </w:r>
    </w:p>
    <w:p w14:paraId="5322F51A" w14:textId="732E7804" w:rsidR="007906DC" w:rsidRPr="00846A38" w:rsidRDefault="007906DC" w:rsidP="388CCBD4">
      <w:pPr>
        <w:spacing w:line="360" w:lineRule="auto"/>
        <w:rPr>
          <w:sz w:val="22"/>
          <w:szCs w:val="22"/>
        </w:rPr>
      </w:pPr>
    </w:p>
    <w:p w14:paraId="6EBE6E9C" w14:textId="504A6836" w:rsidR="007906DC" w:rsidRPr="00846A38" w:rsidRDefault="34C317B4" w:rsidP="003F0BD2">
      <w:pPr>
        <w:spacing w:line="360" w:lineRule="auto"/>
        <w:rPr>
          <w:sz w:val="22"/>
          <w:szCs w:val="22"/>
        </w:rPr>
      </w:pPr>
      <w:r w:rsidRPr="388CCBD4">
        <w:rPr>
          <w:sz w:val="22"/>
          <w:szCs w:val="22"/>
        </w:rPr>
        <w:t>W</w:t>
      </w:r>
      <w:r w:rsidR="003F0BD2" w:rsidRPr="388CCBD4">
        <w:rPr>
          <w:sz w:val="22"/>
          <w:szCs w:val="22"/>
        </w:rPr>
        <w:t>omen and gender diverse people experience health, illness and healthcare differently to men.</w:t>
      </w:r>
      <w:r w:rsidR="00AB734B" w:rsidRPr="388CCBD4">
        <w:rPr>
          <w:sz w:val="22"/>
          <w:szCs w:val="22"/>
        </w:rPr>
        <w:t xml:space="preserve"> Women are </w:t>
      </w:r>
      <w:r w:rsidR="00056BE2" w:rsidRPr="388CCBD4">
        <w:rPr>
          <w:sz w:val="22"/>
          <w:szCs w:val="22"/>
        </w:rPr>
        <w:t xml:space="preserve">more </w:t>
      </w:r>
      <w:r w:rsidR="00A23EDB" w:rsidRPr="388CCBD4">
        <w:rPr>
          <w:sz w:val="22"/>
          <w:szCs w:val="22"/>
        </w:rPr>
        <w:t>affected by</w:t>
      </w:r>
      <w:r w:rsidR="00056BE2" w:rsidRPr="388CCBD4">
        <w:rPr>
          <w:sz w:val="22"/>
          <w:szCs w:val="22"/>
        </w:rPr>
        <w:t xml:space="preserve"> </w:t>
      </w:r>
      <w:r w:rsidR="00A23EDB" w:rsidRPr="388CCBD4">
        <w:rPr>
          <w:sz w:val="22"/>
          <w:szCs w:val="22"/>
        </w:rPr>
        <w:t>chronic diseases</w:t>
      </w:r>
      <w:r w:rsidR="00056BE2" w:rsidRPr="388CCBD4">
        <w:rPr>
          <w:sz w:val="22"/>
          <w:szCs w:val="22"/>
        </w:rPr>
        <w:t>,</w:t>
      </w:r>
      <w:r w:rsidR="00A23EDB" w:rsidRPr="388CCBD4">
        <w:rPr>
          <w:sz w:val="22"/>
          <w:szCs w:val="22"/>
        </w:rPr>
        <w:t xml:space="preserve"> and they also </w:t>
      </w:r>
      <w:r w:rsidR="00295047" w:rsidRPr="388CCBD4">
        <w:rPr>
          <w:sz w:val="22"/>
          <w:szCs w:val="22"/>
        </w:rPr>
        <w:t xml:space="preserve">disproportionately bear the health impacts of all forms of violence. </w:t>
      </w:r>
    </w:p>
    <w:p w14:paraId="2430C060" w14:textId="279ADF5B" w:rsidR="00A56CED" w:rsidRPr="00846A38" w:rsidRDefault="00A56CED" w:rsidP="003F0BD2">
      <w:pPr>
        <w:spacing w:line="360" w:lineRule="auto"/>
        <w:rPr>
          <w:sz w:val="22"/>
          <w:szCs w:val="22"/>
        </w:rPr>
      </w:pPr>
    </w:p>
    <w:p w14:paraId="2166EC02" w14:textId="7C7D780F" w:rsidR="00D03CAC" w:rsidRDefault="002C381E" w:rsidP="00385FC8">
      <w:pPr>
        <w:spacing w:line="360" w:lineRule="auto"/>
        <w:rPr>
          <w:sz w:val="22"/>
          <w:szCs w:val="22"/>
        </w:rPr>
      </w:pPr>
      <w:r w:rsidRPr="14CE0B17">
        <w:rPr>
          <w:sz w:val="22"/>
          <w:szCs w:val="22"/>
        </w:rPr>
        <w:t xml:space="preserve">The refreshed Women’s Health Hub </w:t>
      </w:r>
      <w:r w:rsidR="00B25FA0" w:rsidRPr="14CE0B17">
        <w:rPr>
          <w:sz w:val="22"/>
          <w:szCs w:val="22"/>
        </w:rPr>
        <w:t xml:space="preserve">aims to </w:t>
      </w:r>
      <w:r w:rsidR="00FF1988" w:rsidRPr="14CE0B17">
        <w:rPr>
          <w:sz w:val="22"/>
          <w:szCs w:val="22"/>
        </w:rPr>
        <w:t xml:space="preserve">change this by </w:t>
      </w:r>
      <w:r w:rsidR="5CB4CCD3" w:rsidRPr="14CE0B17">
        <w:rPr>
          <w:sz w:val="22"/>
          <w:szCs w:val="22"/>
        </w:rPr>
        <w:t xml:space="preserve">providing practical resources and tools to </w:t>
      </w:r>
      <w:r w:rsidR="00576211" w:rsidRPr="14CE0B17">
        <w:rPr>
          <w:sz w:val="22"/>
          <w:szCs w:val="22"/>
        </w:rPr>
        <w:t>health</w:t>
      </w:r>
      <w:r w:rsidR="0FE60696" w:rsidRPr="14CE0B17">
        <w:rPr>
          <w:sz w:val="22"/>
          <w:szCs w:val="22"/>
        </w:rPr>
        <w:t xml:space="preserve"> consumer</w:t>
      </w:r>
      <w:r w:rsidR="00576211" w:rsidRPr="14CE0B17">
        <w:rPr>
          <w:sz w:val="22"/>
          <w:szCs w:val="22"/>
        </w:rPr>
        <w:t xml:space="preserve"> advocates, clinicians, policy</w:t>
      </w:r>
      <w:r w:rsidR="007D10DE" w:rsidRPr="14CE0B17">
        <w:rPr>
          <w:sz w:val="22"/>
          <w:szCs w:val="22"/>
        </w:rPr>
        <w:t xml:space="preserve"> </w:t>
      </w:r>
      <w:r w:rsidR="00576211" w:rsidRPr="14CE0B17">
        <w:rPr>
          <w:sz w:val="22"/>
          <w:szCs w:val="22"/>
        </w:rPr>
        <w:t>makers and governments</w:t>
      </w:r>
      <w:r w:rsidR="1174D186" w:rsidRPr="14CE0B17">
        <w:rPr>
          <w:sz w:val="22"/>
          <w:szCs w:val="22"/>
        </w:rPr>
        <w:t xml:space="preserve">. </w:t>
      </w:r>
    </w:p>
    <w:p w14:paraId="22DF5759" w14:textId="77777777" w:rsidR="00AF386E" w:rsidRPr="00846A38" w:rsidRDefault="00AF386E" w:rsidP="00385FC8">
      <w:pPr>
        <w:spacing w:line="360" w:lineRule="auto"/>
        <w:rPr>
          <w:sz w:val="22"/>
          <w:szCs w:val="22"/>
        </w:rPr>
      </w:pPr>
    </w:p>
    <w:p w14:paraId="1EC0921D" w14:textId="4E7DCDAD" w:rsidR="005D3A80" w:rsidRPr="00846A38" w:rsidRDefault="005D3A80" w:rsidP="00385FC8">
      <w:pPr>
        <w:spacing w:line="360" w:lineRule="auto"/>
        <w:rPr>
          <w:sz w:val="22"/>
          <w:szCs w:val="22"/>
        </w:rPr>
      </w:pPr>
      <w:r w:rsidRPr="388CCBD4">
        <w:rPr>
          <w:sz w:val="22"/>
          <w:szCs w:val="22"/>
        </w:rPr>
        <w:t>Assistant Minister for Health and Aged Care, the Hon Ged Kearney</w:t>
      </w:r>
      <w:r w:rsidR="00D03CAC" w:rsidRPr="388CCBD4">
        <w:rPr>
          <w:sz w:val="22"/>
          <w:szCs w:val="22"/>
        </w:rPr>
        <w:t xml:space="preserve"> MP,</w:t>
      </w:r>
      <w:r w:rsidRPr="388CCBD4">
        <w:rPr>
          <w:sz w:val="22"/>
          <w:szCs w:val="22"/>
        </w:rPr>
        <w:t xml:space="preserve"> launched the</w:t>
      </w:r>
      <w:r w:rsidR="00D03CAC" w:rsidRPr="388CCBD4">
        <w:rPr>
          <w:sz w:val="22"/>
          <w:szCs w:val="22"/>
        </w:rPr>
        <w:t xml:space="preserve"> Women’s Health Hub </w:t>
      </w:r>
      <w:r w:rsidR="00147506" w:rsidRPr="388CCBD4">
        <w:rPr>
          <w:sz w:val="22"/>
          <w:szCs w:val="22"/>
        </w:rPr>
        <w:t>as a valuable national re</w:t>
      </w:r>
      <w:r w:rsidR="00B16722" w:rsidRPr="388CCBD4">
        <w:rPr>
          <w:sz w:val="22"/>
          <w:szCs w:val="22"/>
        </w:rPr>
        <w:t>pository for women’s health.</w:t>
      </w:r>
    </w:p>
    <w:p w14:paraId="00D95A73" w14:textId="77777777" w:rsidR="0076426E" w:rsidRDefault="0076426E" w:rsidP="00385FC8">
      <w:pPr>
        <w:spacing w:line="360" w:lineRule="auto"/>
        <w:rPr>
          <w:sz w:val="22"/>
          <w:szCs w:val="22"/>
        </w:rPr>
      </w:pPr>
    </w:p>
    <w:p w14:paraId="4F4BF0E3" w14:textId="1ABA86FD" w:rsidR="00343D34" w:rsidRPr="00846A38" w:rsidRDefault="604EB4B5" w:rsidP="00385FC8">
      <w:pPr>
        <w:spacing w:line="360" w:lineRule="auto"/>
        <w:rPr>
          <w:sz w:val="22"/>
          <w:szCs w:val="22"/>
        </w:rPr>
      </w:pPr>
      <w:r w:rsidRPr="0BC2C947">
        <w:rPr>
          <w:sz w:val="22"/>
          <w:szCs w:val="22"/>
        </w:rPr>
        <w:t xml:space="preserve">The </w:t>
      </w:r>
      <w:r w:rsidR="00151D63" w:rsidRPr="0BC2C947">
        <w:rPr>
          <w:sz w:val="22"/>
          <w:szCs w:val="22"/>
        </w:rPr>
        <w:t xml:space="preserve">Australian </w:t>
      </w:r>
      <w:r w:rsidR="00367937" w:rsidRPr="0BC2C947">
        <w:rPr>
          <w:sz w:val="22"/>
          <w:szCs w:val="22"/>
        </w:rPr>
        <w:t>W</w:t>
      </w:r>
      <w:r w:rsidR="00151D63" w:rsidRPr="0BC2C947">
        <w:rPr>
          <w:sz w:val="22"/>
          <w:szCs w:val="22"/>
        </w:rPr>
        <w:t xml:space="preserve">omen’s </w:t>
      </w:r>
      <w:r w:rsidR="00367937" w:rsidRPr="0BC2C947">
        <w:rPr>
          <w:sz w:val="22"/>
          <w:szCs w:val="22"/>
        </w:rPr>
        <w:t>H</w:t>
      </w:r>
      <w:r w:rsidR="00151D63" w:rsidRPr="0BC2C947">
        <w:rPr>
          <w:sz w:val="22"/>
          <w:szCs w:val="22"/>
        </w:rPr>
        <w:t>ealth Alliance, Chair, Bonney Corbin sa</w:t>
      </w:r>
      <w:r w:rsidR="004F3438" w:rsidRPr="0BC2C947">
        <w:rPr>
          <w:sz w:val="22"/>
          <w:szCs w:val="22"/>
        </w:rPr>
        <w:t>id</w:t>
      </w:r>
      <w:r w:rsidR="00151D63" w:rsidRPr="0BC2C947">
        <w:rPr>
          <w:sz w:val="22"/>
          <w:szCs w:val="22"/>
        </w:rPr>
        <w:t xml:space="preserve"> t</w:t>
      </w:r>
      <w:r w:rsidR="008C0976" w:rsidRPr="0BC2C947">
        <w:rPr>
          <w:sz w:val="22"/>
          <w:szCs w:val="22"/>
        </w:rPr>
        <w:t>he</w:t>
      </w:r>
      <w:r w:rsidR="003F6B64" w:rsidRPr="0BC2C947">
        <w:rPr>
          <w:sz w:val="22"/>
          <w:szCs w:val="22"/>
        </w:rPr>
        <w:t xml:space="preserve"> new</w:t>
      </w:r>
      <w:r w:rsidR="008C0976" w:rsidRPr="0BC2C947">
        <w:rPr>
          <w:sz w:val="22"/>
          <w:szCs w:val="22"/>
        </w:rPr>
        <w:t xml:space="preserve"> </w:t>
      </w:r>
      <w:r w:rsidR="001C074F" w:rsidRPr="0BC2C947">
        <w:rPr>
          <w:sz w:val="22"/>
          <w:szCs w:val="22"/>
        </w:rPr>
        <w:t xml:space="preserve">Hub </w:t>
      </w:r>
      <w:r w:rsidR="00D94959">
        <w:rPr>
          <w:sz w:val="22"/>
          <w:szCs w:val="22"/>
        </w:rPr>
        <w:t>i</w:t>
      </w:r>
      <w:r w:rsidR="6B54A7CA" w:rsidRPr="0BC2C947">
        <w:rPr>
          <w:sz w:val="22"/>
          <w:szCs w:val="22"/>
        </w:rPr>
        <w:t>s a historic moment for women</w:t>
      </w:r>
      <w:r w:rsidR="68961BDA" w:rsidRPr="0BC2C947">
        <w:rPr>
          <w:sz w:val="22"/>
          <w:szCs w:val="22"/>
        </w:rPr>
        <w:t>’s health in Australia.</w:t>
      </w:r>
    </w:p>
    <w:p w14:paraId="7CCC2B01" w14:textId="106C6624" w:rsidR="38997C03" w:rsidRDefault="49D24CA2" w:rsidP="0BC2C947">
      <w:pPr>
        <w:spacing w:line="360" w:lineRule="auto"/>
        <w:rPr>
          <w:sz w:val="22"/>
          <w:szCs w:val="22"/>
        </w:rPr>
      </w:pPr>
      <w:r w:rsidRPr="46AE522E">
        <w:rPr>
          <w:sz w:val="22"/>
          <w:szCs w:val="22"/>
        </w:rPr>
        <w:t>“</w:t>
      </w:r>
      <w:r w:rsidR="1D3F7A73" w:rsidRPr="46AE522E">
        <w:rPr>
          <w:sz w:val="22"/>
          <w:szCs w:val="22"/>
        </w:rPr>
        <w:t xml:space="preserve">Today we celebrate 40 years of women’s health policy with a refreshed </w:t>
      </w:r>
      <w:r w:rsidR="2FC8BECE" w:rsidRPr="46AE522E">
        <w:rPr>
          <w:sz w:val="22"/>
          <w:szCs w:val="22"/>
        </w:rPr>
        <w:t>platform for change.”</w:t>
      </w:r>
    </w:p>
    <w:p w14:paraId="6D3D5A79" w14:textId="554E5864" w:rsidR="2FC8BECE" w:rsidRDefault="2FC8BECE" w:rsidP="46AE522E">
      <w:pPr>
        <w:spacing w:line="360" w:lineRule="auto"/>
        <w:rPr>
          <w:sz w:val="22"/>
          <w:szCs w:val="22"/>
        </w:rPr>
      </w:pPr>
      <w:r w:rsidRPr="46AE522E">
        <w:rPr>
          <w:sz w:val="22"/>
          <w:szCs w:val="22"/>
        </w:rPr>
        <w:t xml:space="preserve">“We can all challenge medical misogyny, and health discrimination more broadly, </w:t>
      </w:r>
      <w:r w:rsidR="1A5EE9CF" w:rsidRPr="46AE522E">
        <w:rPr>
          <w:sz w:val="22"/>
          <w:szCs w:val="22"/>
        </w:rPr>
        <w:t>with a gender lens on health."</w:t>
      </w:r>
    </w:p>
    <w:p w14:paraId="7002D1CC" w14:textId="4D904EF5" w:rsidR="71C4D3FC" w:rsidRDefault="71C4D3FC" w:rsidP="46AE522E">
      <w:pPr>
        <w:spacing w:line="360" w:lineRule="auto"/>
        <w:rPr>
          <w:sz w:val="22"/>
          <w:szCs w:val="22"/>
        </w:rPr>
      </w:pPr>
      <w:r w:rsidRPr="46AE522E">
        <w:rPr>
          <w:sz w:val="22"/>
          <w:szCs w:val="22"/>
        </w:rPr>
        <w:t>“Information is power. A central bank of women’s health resources will help us to reshape health systems for all.”</w:t>
      </w:r>
    </w:p>
    <w:p w14:paraId="2A08460A" w14:textId="66B85A48" w:rsidR="1A5EE9CF" w:rsidRDefault="1A5EE9CF" w:rsidP="46AE522E">
      <w:pPr>
        <w:spacing w:line="360" w:lineRule="auto"/>
        <w:rPr>
          <w:sz w:val="22"/>
          <w:szCs w:val="22"/>
        </w:rPr>
      </w:pPr>
      <w:r w:rsidRPr="46AE522E">
        <w:rPr>
          <w:sz w:val="22"/>
          <w:szCs w:val="22"/>
        </w:rPr>
        <w:t>“In the wake of Roe V Wade being overturned in the US, Australia</w:t>
      </w:r>
      <w:r w:rsidR="5D0C027C" w:rsidRPr="46AE522E">
        <w:rPr>
          <w:sz w:val="22"/>
          <w:szCs w:val="22"/>
        </w:rPr>
        <w:t xml:space="preserve"> is taking a proactive stance by investing in preventive health and rights."</w:t>
      </w:r>
    </w:p>
    <w:p w14:paraId="08334F4C" w14:textId="53AB8D44" w:rsidR="00FC709C" w:rsidRDefault="1A5EE9CF" w:rsidP="00385FC8">
      <w:pPr>
        <w:spacing w:line="360" w:lineRule="auto"/>
        <w:rPr>
          <w:sz w:val="22"/>
          <w:szCs w:val="22"/>
        </w:rPr>
      </w:pPr>
      <w:r w:rsidRPr="46AE522E">
        <w:rPr>
          <w:sz w:val="22"/>
          <w:szCs w:val="22"/>
        </w:rPr>
        <w:t>“The knowledge shared on this hub will reflect decades of women’s movements for change."</w:t>
      </w:r>
    </w:p>
    <w:p w14:paraId="192E849C" w14:textId="77777777" w:rsidR="00406C5C" w:rsidRDefault="00406C5C" w:rsidP="005138A6">
      <w:pPr>
        <w:spacing w:line="360" w:lineRule="auto"/>
        <w:rPr>
          <w:sz w:val="22"/>
          <w:szCs w:val="22"/>
        </w:rPr>
      </w:pPr>
    </w:p>
    <w:p w14:paraId="17B8EFE0" w14:textId="1C8443EC" w:rsidR="00FC709C" w:rsidRPr="005138A6" w:rsidRDefault="0B1DFF27" w:rsidP="005138A6">
      <w:pPr>
        <w:spacing w:line="360" w:lineRule="auto"/>
        <w:rPr>
          <w:sz w:val="22"/>
          <w:szCs w:val="22"/>
        </w:rPr>
      </w:pPr>
      <w:r w:rsidRPr="46AE522E">
        <w:rPr>
          <w:sz w:val="22"/>
          <w:szCs w:val="22"/>
        </w:rPr>
        <w:t>The l</w:t>
      </w:r>
      <w:r w:rsidR="14AD7B2E" w:rsidRPr="46AE522E">
        <w:rPr>
          <w:sz w:val="22"/>
          <w:szCs w:val="22"/>
        </w:rPr>
        <w:t xml:space="preserve">aunch of the refreshed </w:t>
      </w:r>
      <w:r w:rsidR="30B171A9" w:rsidRPr="46AE522E">
        <w:rPr>
          <w:sz w:val="22"/>
          <w:szCs w:val="22"/>
        </w:rPr>
        <w:t>H</w:t>
      </w:r>
      <w:r w:rsidR="14AD7B2E" w:rsidRPr="46AE522E">
        <w:rPr>
          <w:sz w:val="22"/>
          <w:szCs w:val="22"/>
        </w:rPr>
        <w:t xml:space="preserve">ub coincides with the </w:t>
      </w:r>
      <w:r w:rsidR="30B171A9" w:rsidRPr="46AE522E">
        <w:rPr>
          <w:sz w:val="22"/>
          <w:szCs w:val="22"/>
        </w:rPr>
        <w:t xml:space="preserve">unveiling of a </w:t>
      </w:r>
      <w:r w:rsidR="6E37C43D" w:rsidRPr="46AE522E">
        <w:rPr>
          <w:sz w:val="22"/>
          <w:szCs w:val="22"/>
        </w:rPr>
        <w:t xml:space="preserve">refreshed </w:t>
      </w:r>
      <w:r w:rsidR="59979502" w:rsidRPr="46AE522E">
        <w:rPr>
          <w:sz w:val="22"/>
          <w:szCs w:val="22"/>
        </w:rPr>
        <w:t xml:space="preserve">visual identity </w:t>
      </w:r>
      <w:r w:rsidR="2D5C9B68" w:rsidRPr="46AE522E">
        <w:rPr>
          <w:sz w:val="22"/>
          <w:szCs w:val="22"/>
        </w:rPr>
        <w:t>and name for the organisation, which has evolved from the Australian Women’s Health Network to the Australian Women’s Health Alliance, to better reflect</w:t>
      </w:r>
      <w:r w:rsidR="16343A25" w:rsidRPr="46AE522E">
        <w:rPr>
          <w:sz w:val="22"/>
          <w:szCs w:val="22"/>
        </w:rPr>
        <w:t xml:space="preserve"> its strategic goals. </w:t>
      </w:r>
      <w:r w:rsidR="2D5C9B68" w:rsidRPr="46AE522E">
        <w:rPr>
          <w:sz w:val="22"/>
          <w:szCs w:val="22"/>
        </w:rPr>
        <w:t xml:space="preserve"> </w:t>
      </w:r>
    </w:p>
    <w:p w14:paraId="3B4757BA" w14:textId="77777777" w:rsidR="00560C91" w:rsidRPr="005138A6" w:rsidRDefault="00560C91" w:rsidP="005138A6">
      <w:pPr>
        <w:spacing w:line="360" w:lineRule="auto"/>
        <w:rPr>
          <w:sz w:val="22"/>
          <w:szCs w:val="22"/>
        </w:rPr>
      </w:pPr>
    </w:p>
    <w:p w14:paraId="20E4711E" w14:textId="565AD029" w:rsidR="00560C91" w:rsidRPr="005138A6" w:rsidRDefault="440E2DCB" w:rsidP="005138A6">
      <w:pPr>
        <w:spacing w:line="360" w:lineRule="auto"/>
        <w:rPr>
          <w:sz w:val="22"/>
          <w:szCs w:val="22"/>
        </w:rPr>
      </w:pPr>
      <w:r w:rsidRPr="46AE522E">
        <w:rPr>
          <w:sz w:val="22"/>
          <w:szCs w:val="22"/>
        </w:rPr>
        <w:lastRenderedPageBreak/>
        <w:t>“</w:t>
      </w:r>
      <w:r w:rsidR="097434E1" w:rsidRPr="46AE522E">
        <w:rPr>
          <w:sz w:val="22"/>
          <w:szCs w:val="22"/>
        </w:rPr>
        <w:t xml:space="preserve">Our </w:t>
      </w:r>
      <w:r w:rsidR="13C26374" w:rsidRPr="46AE522E">
        <w:rPr>
          <w:sz w:val="22"/>
          <w:szCs w:val="22"/>
        </w:rPr>
        <w:t xml:space="preserve">refreshed </w:t>
      </w:r>
      <w:r w:rsidR="097434E1" w:rsidRPr="46AE522E">
        <w:rPr>
          <w:sz w:val="22"/>
          <w:szCs w:val="22"/>
        </w:rPr>
        <w:t xml:space="preserve">brand identity reflects our role as a contemporary organisation that is </w:t>
      </w:r>
      <w:r w:rsidR="3B87D255" w:rsidRPr="46AE522E">
        <w:rPr>
          <w:sz w:val="22"/>
          <w:szCs w:val="22"/>
        </w:rPr>
        <w:t>evidence-based</w:t>
      </w:r>
      <w:r w:rsidR="097434E1" w:rsidRPr="46AE522E">
        <w:rPr>
          <w:sz w:val="22"/>
          <w:szCs w:val="22"/>
        </w:rPr>
        <w:t>,</w:t>
      </w:r>
      <w:r w:rsidR="3CE4E6BE" w:rsidRPr="46AE522E">
        <w:rPr>
          <w:sz w:val="22"/>
          <w:szCs w:val="22"/>
        </w:rPr>
        <w:t xml:space="preserve"> inclusive</w:t>
      </w:r>
      <w:r w:rsidR="097434E1" w:rsidRPr="46AE522E">
        <w:rPr>
          <w:sz w:val="22"/>
          <w:szCs w:val="22"/>
        </w:rPr>
        <w:t xml:space="preserve"> and collaborative</w:t>
      </w:r>
      <w:r w:rsidR="649827D7" w:rsidRPr="46AE522E">
        <w:rPr>
          <w:sz w:val="22"/>
          <w:szCs w:val="22"/>
        </w:rPr>
        <w:t>,</w:t>
      </w:r>
      <w:r w:rsidR="00AB2DDA">
        <w:rPr>
          <w:sz w:val="22"/>
          <w:szCs w:val="22"/>
        </w:rPr>
        <w:t>”</w:t>
      </w:r>
      <w:r w:rsidR="649827D7" w:rsidRPr="46AE522E">
        <w:rPr>
          <w:sz w:val="22"/>
          <w:szCs w:val="22"/>
        </w:rPr>
        <w:t xml:space="preserve"> said Ms Corbin. </w:t>
      </w:r>
    </w:p>
    <w:p w14:paraId="742C5C05" w14:textId="77777777" w:rsidR="008C0976" w:rsidRPr="005138A6" w:rsidRDefault="008C0976" w:rsidP="005138A6">
      <w:pPr>
        <w:spacing w:line="360" w:lineRule="auto"/>
        <w:rPr>
          <w:sz w:val="22"/>
          <w:szCs w:val="22"/>
        </w:rPr>
      </w:pPr>
    </w:p>
    <w:p w14:paraId="5A7128F0" w14:textId="19AB930D" w:rsidR="009C54CF" w:rsidRPr="005138A6" w:rsidRDefault="649827D7" w:rsidP="005138A6">
      <w:pPr>
        <w:spacing w:line="360" w:lineRule="auto"/>
        <w:rPr>
          <w:sz w:val="22"/>
          <w:szCs w:val="22"/>
        </w:rPr>
      </w:pPr>
      <w:r w:rsidRPr="46AE522E">
        <w:rPr>
          <w:sz w:val="22"/>
          <w:szCs w:val="22"/>
        </w:rPr>
        <w:t xml:space="preserve">The Women’s </w:t>
      </w:r>
      <w:r w:rsidR="272C0F05" w:rsidRPr="46AE522E">
        <w:rPr>
          <w:sz w:val="22"/>
          <w:szCs w:val="22"/>
        </w:rPr>
        <w:t>H</w:t>
      </w:r>
      <w:r w:rsidRPr="46AE522E">
        <w:rPr>
          <w:sz w:val="22"/>
          <w:szCs w:val="22"/>
        </w:rPr>
        <w:t xml:space="preserve">ealth Hub </w:t>
      </w:r>
      <w:r w:rsidR="1FBA42C6" w:rsidRPr="46AE522E">
        <w:rPr>
          <w:sz w:val="22"/>
          <w:szCs w:val="22"/>
        </w:rPr>
        <w:t>is</w:t>
      </w:r>
      <w:r w:rsidRPr="46AE522E">
        <w:rPr>
          <w:sz w:val="22"/>
          <w:szCs w:val="22"/>
        </w:rPr>
        <w:t xml:space="preserve"> home to a variety of </w:t>
      </w:r>
      <w:r w:rsidR="40B8EE6A" w:rsidRPr="46AE522E">
        <w:rPr>
          <w:sz w:val="22"/>
          <w:szCs w:val="22"/>
        </w:rPr>
        <w:t>evidence-based</w:t>
      </w:r>
      <w:r w:rsidRPr="46AE522E">
        <w:rPr>
          <w:sz w:val="22"/>
          <w:szCs w:val="22"/>
        </w:rPr>
        <w:t xml:space="preserve"> resources, including policy documents,</w:t>
      </w:r>
      <w:r w:rsidR="1AC1B558" w:rsidRPr="46AE522E">
        <w:rPr>
          <w:sz w:val="22"/>
          <w:szCs w:val="22"/>
        </w:rPr>
        <w:t xml:space="preserve"> national strategies and</w:t>
      </w:r>
      <w:r w:rsidRPr="46AE522E">
        <w:rPr>
          <w:sz w:val="22"/>
          <w:szCs w:val="22"/>
        </w:rPr>
        <w:t xml:space="preserve"> brief</w:t>
      </w:r>
      <w:r w:rsidR="1AC1B558" w:rsidRPr="46AE522E">
        <w:rPr>
          <w:sz w:val="22"/>
          <w:szCs w:val="22"/>
        </w:rPr>
        <w:t>s</w:t>
      </w:r>
      <w:r w:rsidR="272C0F05" w:rsidRPr="46AE522E">
        <w:rPr>
          <w:sz w:val="22"/>
          <w:szCs w:val="22"/>
        </w:rPr>
        <w:t xml:space="preserve">, </w:t>
      </w:r>
      <w:r w:rsidR="6893A49B" w:rsidRPr="46AE522E">
        <w:rPr>
          <w:sz w:val="22"/>
          <w:szCs w:val="22"/>
        </w:rPr>
        <w:t xml:space="preserve">which </w:t>
      </w:r>
      <w:r w:rsidR="66F4B6D2" w:rsidRPr="46AE522E">
        <w:rPr>
          <w:sz w:val="22"/>
          <w:szCs w:val="22"/>
        </w:rPr>
        <w:t>are</w:t>
      </w:r>
      <w:r w:rsidR="6893A49B" w:rsidRPr="46AE522E">
        <w:rPr>
          <w:sz w:val="22"/>
          <w:szCs w:val="22"/>
        </w:rPr>
        <w:t xml:space="preserve"> </w:t>
      </w:r>
      <w:r w:rsidR="40C0C366" w:rsidRPr="46AE522E">
        <w:rPr>
          <w:sz w:val="22"/>
          <w:szCs w:val="22"/>
        </w:rPr>
        <w:t xml:space="preserve">all </w:t>
      </w:r>
      <w:r w:rsidR="6893A49B" w:rsidRPr="46AE522E">
        <w:rPr>
          <w:sz w:val="22"/>
          <w:szCs w:val="22"/>
        </w:rPr>
        <w:t>freely available</w:t>
      </w:r>
      <w:r w:rsidR="66F4B6D2" w:rsidRPr="46AE522E">
        <w:rPr>
          <w:sz w:val="22"/>
          <w:szCs w:val="22"/>
        </w:rPr>
        <w:t>.</w:t>
      </w:r>
    </w:p>
    <w:p w14:paraId="0060BDC2" w14:textId="77777777" w:rsidR="009C54CF" w:rsidRPr="005138A6" w:rsidRDefault="009C54CF" w:rsidP="005138A6">
      <w:pPr>
        <w:spacing w:line="360" w:lineRule="auto"/>
        <w:rPr>
          <w:sz w:val="22"/>
          <w:szCs w:val="22"/>
        </w:rPr>
      </w:pPr>
    </w:p>
    <w:p w14:paraId="6EEF8F9F" w14:textId="243168B1" w:rsidR="00BA3B17" w:rsidRPr="005138A6" w:rsidRDefault="00AB2DDA" w:rsidP="005138A6">
      <w:pPr>
        <w:spacing w:line="360" w:lineRule="auto"/>
        <w:rPr>
          <w:sz w:val="22"/>
          <w:szCs w:val="22"/>
        </w:rPr>
      </w:pPr>
      <w:r>
        <w:rPr>
          <w:sz w:val="22"/>
          <w:szCs w:val="22"/>
        </w:rPr>
        <w:t>“</w:t>
      </w:r>
      <w:r w:rsidR="361E8EB8" w:rsidRPr="46AE522E">
        <w:rPr>
          <w:sz w:val="22"/>
          <w:szCs w:val="22"/>
        </w:rPr>
        <w:t>We welcome collaborators interested in c</w:t>
      </w:r>
      <w:r w:rsidR="66F4B6D2" w:rsidRPr="46AE522E">
        <w:rPr>
          <w:sz w:val="22"/>
          <w:szCs w:val="22"/>
        </w:rPr>
        <w:t>o</w:t>
      </w:r>
      <w:r w:rsidR="1005B4FC" w:rsidRPr="46AE522E">
        <w:rPr>
          <w:sz w:val="22"/>
          <w:szCs w:val="22"/>
        </w:rPr>
        <w:t>-locating the resources</w:t>
      </w:r>
      <w:r w:rsidR="240FD055" w:rsidRPr="46AE522E">
        <w:rPr>
          <w:sz w:val="22"/>
          <w:szCs w:val="22"/>
        </w:rPr>
        <w:t xml:space="preserve"> on the Hub</w:t>
      </w:r>
      <w:r w:rsidR="3DDC3C8C" w:rsidRPr="46AE522E">
        <w:rPr>
          <w:sz w:val="22"/>
          <w:szCs w:val="22"/>
        </w:rPr>
        <w:t>, which will release resources in a series of stages over the coming year</w:t>
      </w:r>
      <w:r>
        <w:rPr>
          <w:sz w:val="22"/>
          <w:szCs w:val="22"/>
        </w:rPr>
        <w:t>,</w:t>
      </w:r>
      <w:r w:rsidR="3DDC3C8C" w:rsidRPr="46AE522E">
        <w:rPr>
          <w:sz w:val="22"/>
          <w:szCs w:val="22"/>
        </w:rPr>
        <w:t>”</w:t>
      </w:r>
      <w:r w:rsidR="1FBA42C6" w:rsidRPr="46AE522E">
        <w:rPr>
          <w:sz w:val="22"/>
          <w:szCs w:val="22"/>
        </w:rPr>
        <w:t xml:space="preserve"> said Ms Corbin.</w:t>
      </w:r>
      <w:r w:rsidR="637A1AEC" w:rsidRPr="46AE522E">
        <w:rPr>
          <w:sz w:val="22"/>
          <w:szCs w:val="22"/>
        </w:rPr>
        <w:t xml:space="preserve"> </w:t>
      </w:r>
    </w:p>
    <w:p w14:paraId="13AC04CB" w14:textId="77777777" w:rsidR="00BA3B17" w:rsidRPr="005138A6" w:rsidRDefault="00BA3B17" w:rsidP="005138A6">
      <w:pPr>
        <w:spacing w:line="360" w:lineRule="auto"/>
        <w:rPr>
          <w:sz w:val="22"/>
          <w:szCs w:val="22"/>
        </w:rPr>
      </w:pPr>
    </w:p>
    <w:p w14:paraId="19D58330" w14:textId="24B6EEF4" w:rsidR="001D0F3B" w:rsidRPr="005138A6" w:rsidRDefault="005138A6" w:rsidP="005138A6">
      <w:pPr>
        <w:spacing w:line="360" w:lineRule="auto"/>
        <w:rPr>
          <w:sz w:val="22"/>
          <w:szCs w:val="22"/>
        </w:rPr>
      </w:pPr>
      <w:bookmarkStart w:id="1" w:name="_mxjzdfgz5el5" w:colFirst="0" w:colLast="0"/>
      <w:bookmarkEnd w:id="1"/>
      <w:r w:rsidRPr="005138A6">
        <w:rPr>
          <w:sz w:val="22"/>
          <w:szCs w:val="22"/>
        </w:rPr>
        <w:t xml:space="preserve">View the </w:t>
      </w:r>
      <w:hyperlink r:id="rId10" w:history="1">
        <w:r w:rsidRPr="000F6A7A">
          <w:rPr>
            <w:rStyle w:val="Hyperlink"/>
            <w:sz w:val="22"/>
            <w:szCs w:val="22"/>
          </w:rPr>
          <w:t>Women’s Health Hub</w:t>
        </w:r>
      </w:hyperlink>
      <w:r w:rsidRPr="005138A6">
        <w:rPr>
          <w:sz w:val="22"/>
          <w:szCs w:val="22"/>
        </w:rPr>
        <w:t>.</w:t>
      </w:r>
    </w:p>
    <w:p w14:paraId="41B417A1" w14:textId="77777777" w:rsidR="005138A6" w:rsidRDefault="005138A6" w:rsidP="001D0F3B">
      <w:pPr>
        <w:rPr>
          <w:sz w:val="22"/>
          <w:szCs w:val="22"/>
        </w:rPr>
      </w:pPr>
    </w:p>
    <w:p w14:paraId="633A11A7" w14:textId="418B3749" w:rsidR="00D17D9E" w:rsidRDefault="00666454" w:rsidP="00666454">
      <w:pPr>
        <w:rPr>
          <w:b/>
          <w:bCs/>
          <w:sz w:val="22"/>
          <w:szCs w:val="22"/>
        </w:rPr>
      </w:pPr>
      <w:r w:rsidRPr="00666454">
        <w:rPr>
          <w:b/>
          <w:bCs/>
          <w:sz w:val="22"/>
          <w:szCs w:val="22"/>
        </w:rPr>
        <w:t>--ENDS</w:t>
      </w:r>
    </w:p>
    <w:p w14:paraId="79C75B1F" w14:textId="329F555C" w:rsidR="00521434" w:rsidRPr="00666454" w:rsidRDefault="00521434" w:rsidP="14CE0B17"/>
    <w:p w14:paraId="5C21E045" w14:textId="77777777" w:rsidR="008F25C6" w:rsidRDefault="006A143E" w:rsidP="001D0F3B">
      <w:pPr>
        <w:pStyle w:val="Title"/>
      </w:pPr>
      <w:bookmarkStart w:id="2" w:name="_x08bk2744mac" w:colFirst="0" w:colLast="0"/>
      <w:bookmarkStart w:id="3" w:name="_1r2q62wcngoy" w:colFirst="0" w:colLast="0"/>
      <w:bookmarkEnd w:id="2"/>
      <w:bookmarkEnd w:id="3"/>
      <w:r>
        <w:t>About us</w:t>
      </w:r>
    </w:p>
    <w:p w14:paraId="1AA58FC9" w14:textId="77777777" w:rsidR="008F25C6" w:rsidRDefault="006A143E" w:rsidP="001D0F3B">
      <w:pPr>
        <w:rPr>
          <w:rFonts w:asciiTheme="majorHAnsi" w:hAnsiTheme="majorHAnsi" w:cstheme="majorHAnsi"/>
          <w:sz w:val="22"/>
          <w:szCs w:val="22"/>
        </w:rPr>
      </w:pPr>
      <w:r w:rsidRPr="00F832AE">
        <w:rPr>
          <w:rFonts w:asciiTheme="majorHAnsi" w:hAnsiTheme="majorHAnsi" w:cstheme="majorHAnsi"/>
          <w:sz w:val="22"/>
          <w:szCs w:val="22"/>
        </w:rPr>
        <w:t xml:space="preserve">The Australian Women’s Health </w:t>
      </w:r>
      <w:r w:rsidR="002B5496" w:rsidRPr="00F832AE">
        <w:rPr>
          <w:rFonts w:asciiTheme="majorHAnsi" w:hAnsiTheme="majorHAnsi" w:cstheme="majorHAnsi"/>
          <w:sz w:val="22"/>
          <w:szCs w:val="22"/>
        </w:rPr>
        <w:t>Alliance</w:t>
      </w:r>
      <w:r w:rsidRPr="00F832AE">
        <w:rPr>
          <w:rFonts w:asciiTheme="majorHAnsi" w:hAnsiTheme="majorHAnsi" w:cstheme="majorHAnsi"/>
          <w:sz w:val="22"/>
          <w:szCs w:val="22"/>
        </w:rPr>
        <w:t xml:space="preserve"> provides a national voice on women’s health. </w:t>
      </w:r>
      <w:r w:rsidR="002B5496" w:rsidRPr="00F832AE">
        <w:rPr>
          <w:rFonts w:asciiTheme="majorHAnsi" w:hAnsiTheme="majorHAnsi" w:cstheme="majorHAnsi"/>
          <w:sz w:val="22"/>
          <w:szCs w:val="22"/>
        </w:rPr>
        <w:t>We highlight how gender shapes experiences of health and health care, recognising that women’s health is determined by social, cultural, environmental, and political factors.</w:t>
      </w:r>
    </w:p>
    <w:p w14:paraId="12FAA914" w14:textId="52C06D30" w:rsidR="00F832AE" w:rsidRPr="00F832AE" w:rsidRDefault="00F832AE" w:rsidP="14CE0B17">
      <w:pPr>
        <w:rPr>
          <w:rFonts w:asciiTheme="majorHAnsi" w:hAnsiTheme="majorHAnsi" w:cstheme="majorBidi"/>
          <w:sz w:val="22"/>
          <w:szCs w:val="22"/>
        </w:rPr>
      </w:pPr>
    </w:p>
    <w:p w14:paraId="46BF9030" w14:textId="6D0170D3" w:rsidR="008F25C6" w:rsidRPr="00F832AE" w:rsidRDefault="0076426E" w:rsidP="001D0F3B">
      <w:pPr>
        <w:rPr>
          <w:rFonts w:asciiTheme="majorHAnsi" w:hAnsiTheme="majorHAnsi" w:cstheme="majorHAnsi"/>
          <w:sz w:val="22"/>
          <w:szCs w:val="22"/>
        </w:rPr>
      </w:pPr>
      <w:bookmarkStart w:id="4" w:name="_o7z4ctmkhc0d" w:colFirst="0" w:colLast="0"/>
      <w:bookmarkEnd w:id="4"/>
      <w:r w:rsidRPr="0076426E">
        <w:rPr>
          <w:rFonts w:asciiTheme="majorHAnsi" w:hAnsiTheme="majorHAnsi" w:cstheme="majorHAnsi"/>
          <w:sz w:val="22"/>
          <w:szCs w:val="22"/>
        </w:rPr>
        <w:t xml:space="preserve">The Australian Women’s Health Alliance acknowledges the Traditional Custodians of the lands and waters on which we live and work. We pay our respect to Elders past and present. Sovereignty has never been ceded. </w:t>
      </w:r>
    </w:p>
    <w:p w14:paraId="216F86A5" w14:textId="77777777" w:rsidR="00256633" w:rsidRDefault="00256633" w:rsidP="00256633">
      <w:pPr>
        <w:pStyle w:val="Title"/>
      </w:pPr>
      <w:bookmarkStart w:id="5" w:name="_j43bgxhp4yc1"/>
      <w:bookmarkEnd w:id="5"/>
    </w:p>
    <w:p w14:paraId="4E8D3C29" w14:textId="77777777" w:rsidR="00256633" w:rsidRDefault="00256633" w:rsidP="00256633">
      <w:pPr>
        <w:pStyle w:val="Title"/>
      </w:pPr>
      <w:r>
        <w:t>Media contact</w:t>
      </w:r>
    </w:p>
    <w:p w14:paraId="1B49D108" w14:textId="77777777" w:rsidR="00256633" w:rsidRDefault="00256633" w:rsidP="00256633">
      <w:pPr>
        <w:rPr>
          <w:sz w:val="22"/>
          <w:szCs w:val="22"/>
        </w:rPr>
      </w:pPr>
      <w:r w:rsidRPr="14CE0B17">
        <w:rPr>
          <w:sz w:val="22"/>
          <w:szCs w:val="22"/>
        </w:rPr>
        <w:t>Bonney Corbin, Chair</w:t>
      </w:r>
    </w:p>
    <w:p w14:paraId="79E4D51A" w14:textId="77777777" w:rsidR="00256633" w:rsidRDefault="00256633" w:rsidP="00256633">
      <w:pPr>
        <w:rPr>
          <w:sz w:val="22"/>
          <w:szCs w:val="22"/>
        </w:rPr>
      </w:pPr>
      <w:r w:rsidRPr="14CE0B17">
        <w:rPr>
          <w:sz w:val="22"/>
          <w:szCs w:val="22"/>
        </w:rPr>
        <w:t>Phone: 0402634245</w:t>
      </w:r>
    </w:p>
    <w:p w14:paraId="5AD0454C" w14:textId="36626F11" w:rsidR="00256633" w:rsidRDefault="00256633" w:rsidP="00256633">
      <w:pPr>
        <w:rPr>
          <w:sz w:val="22"/>
          <w:szCs w:val="22"/>
        </w:rPr>
      </w:pPr>
      <w:r w:rsidRPr="14CE0B17">
        <w:rPr>
          <w:sz w:val="22"/>
          <w:szCs w:val="22"/>
        </w:rPr>
        <w:t xml:space="preserve">Email: </w:t>
      </w:r>
      <w:hyperlink r:id="rId11" w:history="1">
        <w:r w:rsidR="001849B3" w:rsidRPr="00BB4E89">
          <w:rPr>
            <w:rStyle w:val="Hyperlink"/>
            <w:sz w:val="22"/>
            <w:szCs w:val="22"/>
          </w:rPr>
          <w:t>chair@AustralianWomensHealth.org</w:t>
        </w:r>
      </w:hyperlink>
      <w:r w:rsidRPr="14CE0B17">
        <w:rPr>
          <w:sz w:val="22"/>
          <w:szCs w:val="22"/>
        </w:rPr>
        <w:t xml:space="preserve">. </w:t>
      </w:r>
      <w:hyperlink r:id="rId12" w:history="1"/>
    </w:p>
    <w:p w14:paraId="11177683" w14:textId="77777777" w:rsidR="00256633" w:rsidRPr="00F832AE" w:rsidRDefault="00256633" w:rsidP="00A3768D">
      <w:pPr>
        <w:rPr>
          <w:rFonts w:asciiTheme="majorHAnsi" w:eastAsia="Rubik" w:hAnsiTheme="majorHAnsi" w:cstheme="majorHAnsi"/>
          <w:sz w:val="22"/>
          <w:szCs w:val="22"/>
        </w:rPr>
      </w:pPr>
    </w:p>
    <w:p w14:paraId="7FCCA5E1" w14:textId="77777777" w:rsidR="008F25C6" w:rsidRPr="00F832AE" w:rsidRDefault="008F25C6">
      <w:pPr>
        <w:rPr>
          <w:rFonts w:asciiTheme="majorHAnsi" w:eastAsia="Rubik" w:hAnsiTheme="majorHAnsi" w:cstheme="majorHAnsi"/>
          <w:sz w:val="22"/>
          <w:szCs w:val="22"/>
        </w:rPr>
      </w:pPr>
    </w:p>
    <w:p w14:paraId="6904B347" w14:textId="77777777" w:rsidR="008F25C6" w:rsidRPr="00F832AE" w:rsidRDefault="008F25C6">
      <w:pPr>
        <w:rPr>
          <w:rFonts w:asciiTheme="majorHAnsi" w:eastAsia="Rubik" w:hAnsiTheme="majorHAnsi" w:cstheme="majorHAnsi"/>
          <w:sz w:val="22"/>
          <w:szCs w:val="22"/>
        </w:rPr>
      </w:pPr>
    </w:p>
    <w:p w14:paraId="745EA573" w14:textId="77777777" w:rsidR="008F25C6" w:rsidRDefault="008F25C6">
      <w:pPr>
        <w:rPr>
          <w:rFonts w:ascii="Rubik" w:eastAsia="Rubik" w:hAnsi="Rubik" w:cs="Rubik"/>
          <w:color w:val="5A006F"/>
          <w:sz w:val="17"/>
          <w:szCs w:val="17"/>
        </w:rPr>
      </w:pPr>
    </w:p>
    <w:p w14:paraId="6DFE13E0" w14:textId="77777777" w:rsidR="008F25C6" w:rsidRDefault="008F25C6">
      <w:pPr>
        <w:rPr>
          <w:rFonts w:ascii="Rubik" w:eastAsia="Rubik" w:hAnsi="Rubik" w:cs="Rubik"/>
          <w:color w:val="5A006F"/>
          <w:sz w:val="17"/>
          <w:szCs w:val="17"/>
        </w:rPr>
      </w:pPr>
    </w:p>
    <w:sectPr w:rsidR="008F25C6" w:rsidSect="002B5496">
      <w:headerReference w:type="default" r:id="rId13"/>
      <w:footerReference w:type="default" r:id="rId14"/>
      <w:headerReference w:type="first" r:id="rId15"/>
      <w:footerReference w:type="first" r:id="rId16"/>
      <w:pgSz w:w="11909" w:h="16834"/>
      <w:pgMar w:top="2127" w:right="1417" w:bottom="1417" w:left="1417"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43613" w14:textId="77777777" w:rsidR="000025DB" w:rsidRDefault="000025DB">
      <w:pPr>
        <w:spacing w:line="240" w:lineRule="auto"/>
      </w:pPr>
      <w:r>
        <w:separator/>
      </w:r>
    </w:p>
  </w:endnote>
  <w:endnote w:type="continuationSeparator" w:id="0">
    <w:p w14:paraId="31E78847" w14:textId="77777777" w:rsidR="000025DB" w:rsidRDefault="000025DB">
      <w:pPr>
        <w:spacing w:line="240" w:lineRule="auto"/>
      </w:pPr>
      <w:r>
        <w:continuationSeparator/>
      </w:r>
    </w:p>
  </w:endnote>
  <w:endnote w:type="continuationNotice" w:id="1">
    <w:p w14:paraId="01375A06" w14:textId="77777777" w:rsidR="000025DB" w:rsidRDefault="000025D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Rubik">
    <w:altName w:val="Calibri"/>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910CD" w14:textId="77777777" w:rsidR="008F25C6" w:rsidRDefault="006A143E">
    <w:pPr>
      <w:jc w:val="right"/>
      <w:rPr>
        <w:color w:val="000000"/>
      </w:rPr>
    </w:pPr>
    <w:r>
      <w:rPr>
        <w:noProof/>
      </w:rPr>
      <w:drawing>
        <wp:anchor distT="114300" distB="114300" distL="114300" distR="114300" simplePos="0" relativeHeight="251658240" behindDoc="0" locked="0" layoutInCell="1" hidden="0" allowOverlap="1" wp14:anchorId="28D0771B" wp14:editId="6E2E5F18">
          <wp:simplePos x="0" y="0"/>
          <wp:positionH relativeFrom="column">
            <wp:posOffset>-964565</wp:posOffset>
          </wp:positionH>
          <wp:positionV relativeFrom="paragraph">
            <wp:posOffset>523875</wp:posOffset>
          </wp:positionV>
          <wp:extent cx="7631430" cy="125730"/>
          <wp:effectExtent l="0" t="0" r="0" b="0"/>
          <wp:wrapNone/>
          <wp:docPr id="854930143" name="Picture 85493014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854930143" name="Picture 854930143">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7631430" cy="125730"/>
                  </a:xfrm>
                  <a:prstGeom prst="rect">
                    <a:avLst/>
                  </a:prstGeom>
                  <a:ln/>
                </pic:spPr>
              </pic:pic>
            </a:graphicData>
          </a:graphic>
        </wp:anchor>
      </w:drawing>
    </w: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F1F0F" w14:textId="77777777" w:rsidR="008F25C6" w:rsidRDefault="006A143E">
    <w:pPr>
      <w:jc w:val="right"/>
      <w:rPr>
        <w:color w:val="000000"/>
      </w:rPr>
    </w:pPr>
    <w:r>
      <w:rPr>
        <w:noProof/>
      </w:rPr>
      <w:drawing>
        <wp:anchor distT="114300" distB="114300" distL="114300" distR="114300" simplePos="0" relativeHeight="251659264" behindDoc="0" locked="0" layoutInCell="1" hidden="0" allowOverlap="1" wp14:anchorId="08BC56BF" wp14:editId="0C1D6877">
          <wp:simplePos x="0" y="0"/>
          <wp:positionH relativeFrom="column">
            <wp:posOffset>-896620</wp:posOffset>
          </wp:positionH>
          <wp:positionV relativeFrom="paragraph">
            <wp:posOffset>521970</wp:posOffset>
          </wp:positionV>
          <wp:extent cx="7632000" cy="133200"/>
          <wp:effectExtent l="0" t="0" r="0" b="635"/>
          <wp:wrapNone/>
          <wp:docPr id="1877179319" name="Picture 18771793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877179319" name="Picture 1877179319">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7632000" cy="133200"/>
                  </a:xfrm>
                  <a:prstGeom prst="rect">
                    <a:avLst/>
                  </a:prstGeom>
                  <a:ln/>
                </pic:spPr>
              </pic:pic>
            </a:graphicData>
          </a:graphic>
          <wp14:sizeRelH relativeFrom="margin">
            <wp14:pctWidth>0</wp14:pctWidth>
          </wp14:sizeRelH>
          <wp14:sizeRelV relativeFrom="margin">
            <wp14:pctHeight>0</wp14:pctHeight>
          </wp14:sizeRelV>
        </wp:anchor>
      </w:drawing>
    </w: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0A8B5" w14:textId="77777777" w:rsidR="000025DB" w:rsidRDefault="000025DB">
      <w:pPr>
        <w:spacing w:line="240" w:lineRule="auto"/>
      </w:pPr>
      <w:r>
        <w:separator/>
      </w:r>
    </w:p>
  </w:footnote>
  <w:footnote w:type="continuationSeparator" w:id="0">
    <w:p w14:paraId="5DC92E0F" w14:textId="77777777" w:rsidR="000025DB" w:rsidRDefault="000025DB">
      <w:pPr>
        <w:spacing w:line="240" w:lineRule="auto"/>
      </w:pPr>
      <w:r>
        <w:continuationSeparator/>
      </w:r>
    </w:p>
  </w:footnote>
  <w:footnote w:type="continuationNotice" w:id="1">
    <w:p w14:paraId="2BC19E33" w14:textId="77777777" w:rsidR="000025DB" w:rsidRDefault="000025D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686F6" w14:textId="77777777" w:rsidR="008F25C6" w:rsidRDefault="006A143E">
    <w:r>
      <w:rPr>
        <w:noProof/>
      </w:rPr>
      <w:drawing>
        <wp:inline distT="0" distB="0" distL="0" distR="0" wp14:anchorId="47B69850" wp14:editId="203590E8">
          <wp:extent cx="533400" cy="466725"/>
          <wp:effectExtent l="0" t="0" r="0" b="9525"/>
          <wp:docPr id="1781817302" name="Picture 1781817302" descr="The Australian Women's Health Alliance logo with icons only and no text"/>
          <wp:cNvGraphicFramePr/>
          <a:graphic xmlns:a="http://schemas.openxmlformats.org/drawingml/2006/main">
            <a:graphicData uri="http://schemas.openxmlformats.org/drawingml/2006/picture">
              <pic:pic xmlns:pic="http://schemas.openxmlformats.org/drawingml/2006/picture">
                <pic:nvPicPr>
                  <pic:cNvPr id="1781817302" name="Picture 1781817302" descr="The Australian Women's Health Alliance logo with icons only and no text"/>
                  <pic:cNvPicPr preferRelativeResize="0"/>
                </pic:nvPicPr>
                <pic:blipFill>
                  <a:blip r:embed="rId1">
                    <a:extLst>
                      <a:ext uri="{28A0092B-C50C-407E-A947-70E740481C1C}">
                        <a14:useLocalDpi xmlns:a14="http://schemas.microsoft.com/office/drawing/2010/main" val="0"/>
                      </a:ext>
                    </a:extLst>
                  </a:blip>
                  <a:srcRect r="67058"/>
                  <a:stretch>
                    <a:fillRect/>
                  </a:stretch>
                </pic:blipFill>
                <pic:spPr>
                  <a:xfrm>
                    <a:off x="0" y="0"/>
                    <a:ext cx="533400" cy="466725"/>
                  </a:xfrm>
                  <a:prstGeom prst="rect">
                    <a:avLst/>
                  </a:prstGeom>
                  <a:ln/>
                </pic:spPr>
              </pic:pic>
            </a:graphicData>
          </a:graphic>
        </wp:inline>
      </w:drawing>
    </w:r>
  </w:p>
  <w:p w14:paraId="06044836" w14:textId="77777777" w:rsidR="008F25C6" w:rsidRDefault="008F25C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36DE9" w14:textId="288DBFA8" w:rsidR="008F25C6" w:rsidRDefault="006A143E">
    <w:r>
      <w:rPr>
        <w:noProof/>
      </w:rPr>
      <w:drawing>
        <wp:anchor distT="114300" distB="114300" distL="114300" distR="114300" simplePos="0" relativeHeight="251656192" behindDoc="0" locked="0" layoutInCell="1" hidden="0" allowOverlap="1" wp14:anchorId="2E9014D3" wp14:editId="72927C39">
          <wp:simplePos x="0" y="0"/>
          <wp:positionH relativeFrom="page">
            <wp:posOffset>-1424</wp:posOffset>
          </wp:positionH>
          <wp:positionV relativeFrom="page">
            <wp:posOffset>-6985</wp:posOffset>
          </wp:positionV>
          <wp:extent cx="7938000" cy="46800"/>
          <wp:effectExtent l="0" t="0" r="0" b="0"/>
          <wp:wrapNone/>
          <wp:docPr id="1424279754" name="Picture 142427975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424279754" name="Picture 1424279754">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7938000" cy="46800"/>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6A40AA61" wp14:editId="5C1471BF">
          <wp:extent cx="1622502" cy="461963"/>
          <wp:effectExtent l="0" t="0" r="0" b="0"/>
          <wp:docPr id="52053682" name="Picture 52053682" descr="Australian Women's Health Alliance logo"/>
          <wp:cNvGraphicFramePr/>
          <a:graphic xmlns:a="http://schemas.openxmlformats.org/drawingml/2006/main">
            <a:graphicData uri="http://schemas.openxmlformats.org/drawingml/2006/picture">
              <pic:pic xmlns:pic="http://schemas.openxmlformats.org/drawingml/2006/picture">
                <pic:nvPicPr>
                  <pic:cNvPr id="52053682" name="Picture 52053682" descr="Australian Women's Health Alliance logo"/>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1622502" cy="46196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81054"/>
    <w:multiLevelType w:val="multilevel"/>
    <w:tmpl w:val="4D366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F301B45"/>
    <w:multiLevelType w:val="hybridMultilevel"/>
    <w:tmpl w:val="F6E42116"/>
    <w:lvl w:ilvl="0" w:tplc="0F4EA24E">
      <w:start w:val="1800"/>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1843308">
    <w:abstractNumId w:val="0"/>
  </w:num>
  <w:num w:numId="2" w16cid:durableId="9810832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31A"/>
    <w:rsid w:val="000025DB"/>
    <w:rsid w:val="000230DA"/>
    <w:rsid w:val="00050B07"/>
    <w:rsid w:val="00056BE2"/>
    <w:rsid w:val="000572B7"/>
    <w:rsid w:val="00066FF7"/>
    <w:rsid w:val="00085CC1"/>
    <w:rsid w:val="00090F6E"/>
    <w:rsid w:val="0009531A"/>
    <w:rsid w:val="000A72AE"/>
    <w:rsid w:val="000B0D16"/>
    <w:rsid w:val="000B6654"/>
    <w:rsid w:val="000F3C05"/>
    <w:rsid w:val="000F6A7A"/>
    <w:rsid w:val="00100E32"/>
    <w:rsid w:val="00114714"/>
    <w:rsid w:val="00147506"/>
    <w:rsid w:val="00151D63"/>
    <w:rsid w:val="001849B3"/>
    <w:rsid w:val="0018594A"/>
    <w:rsid w:val="001A30AD"/>
    <w:rsid w:val="001C074F"/>
    <w:rsid w:val="001D0F3B"/>
    <w:rsid w:val="0020348B"/>
    <w:rsid w:val="0023141E"/>
    <w:rsid w:val="00256633"/>
    <w:rsid w:val="00260011"/>
    <w:rsid w:val="00295047"/>
    <w:rsid w:val="002A0A4C"/>
    <w:rsid w:val="002B5496"/>
    <w:rsid w:val="002C306E"/>
    <w:rsid w:val="002C381E"/>
    <w:rsid w:val="002F624C"/>
    <w:rsid w:val="00304AED"/>
    <w:rsid w:val="00325D78"/>
    <w:rsid w:val="00343D34"/>
    <w:rsid w:val="0034734E"/>
    <w:rsid w:val="00367937"/>
    <w:rsid w:val="00375239"/>
    <w:rsid w:val="00385FC8"/>
    <w:rsid w:val="003B35DE"/>
    <w:rsid w:val="003F0BD2"/>
    <w:rsid w:val="003F6B64"/>
    <w:rsid w:val="00406C5C"/>
    <w:rsid w:val="004278A5"/>
    <w:rsid w:val="0045432F"/>
    <w:rsid w:val="00473025"/>
    <w:rsid w:val="0048208B"/>
    <w:rsid w:val="004832DB"/>
    <w:rsid w:val="004B5573"/>
    <w:rsid w:val="004F3438"/>
    <w:rsid w:val="005138A6"/>
    <w:rsid w:val="00521434"/>
    <w:rsid w:val="005523B4"/>
    <w:rsid w:val="00555017"/>
    <w:rsid w:val="00560C91"/>
    <w:rsid w:val="00565730"/>
    <w:rsid w:val="0056629F"/>
    <w:rsid w:val="00576211"/>
    <w:rsid w:val="005D3A80"/>
    <w:rsid w:val="005E69A5"/>
    <w:rsid w:val="006046CC"/>
    <w:rsid w:val="00625D60"/>
    <w:rsid w:val="006362F2"/>
    <w:rsid w:val="00666454"/>
    <w:rsid w:val="006702CD"/>
    <w:rsid w:val="00670B4E"/>
    <w:rsid w:val="00694FD2"/>
    <w:rsid w:val="00696C68"/>
    <w:rsid w:val="006A143E"/>
    <w:rsid w:val="00726DAF"/>
    <w:rsid w:val="00752862"/>
    <w:rsid w:val="0076426E"/>
    <w:rsid w:val="0077093A"/>
    <w:rsid w:val="007906DC"/>
    <w:rsid w:val="007915EE"/>
    <w:rsid w:val="00793BFE"/>
    <w:rsid w:val="00797273"/>
    <w:rsid w:val="007B7797"/>
    <w:rsid w:val="007D10DE"/>
    <w:rsid w:val="007E20AF"/>
    <w:rsid w:val="008257B3"/>
    <w:rsid w:val="00846A38"/>
    <w:rsid w:val="00884EFA"/>
    <w:rsid w:val="008A6F68"/>
    <w:rsid w:val="008C0976"/>
    <w:rsid w:val="008C404E"/>
    <w:rsid w:val="008F25C6"/>
    <w:rsid w:val="008F2B61"/>
    <w:rsid w:val="0093670F"/>
    <w:rsid w:val="00936FB0"/>
    <w:rsid w:val="0094593C"/>
    <w:rsid w:val="00961E05"/>
    <w:rsid w:val="00972F86"/>
    <w:rsid w:val="00977D22"/>
    <w:rsid w:val="00982764"/>
    <w:rsid w:val="00992A9D"/>
    <w:rsid w:val="009C2485"/>
    <w:rsid w:val="009C54CF"/>
    <w:rsid w:val="00A23EDB"/>
    <w:rsid w:val="00A2527F"/>
    <w:rsid w:val="00A33AD1"/>
    <w:rsid w:val="00A3768D"/>
    <w:rsid w:val="00A56CED"/>
    <w:rsid w:val="00AB2DDA"/>
    <w:rsid w:val="00AB734B"/>
    <w:rsid w:val="00AD2726"/>
    <w:rsid w:val="00AE64C2"/>
    <w:rsid w:val="00AF021B"/>
    <w:rsid w:val="00AF2BF2"/>
    <w:rsid w:val="00AF3804"/>
    <w:rsid w:val="00AF386E"/>
    <w:rsid w:val="00B16722"/>
    <w:rsid w:val="00B25FA0"/>
    <w:rsid w:val="00B26570"/>
    <w:rsid w:val="00B43E67"/>
    <w:rsid w:val="00BA0344"/>
    <w:rsid w:val="00BA11D5"/>
    <w:rsid w:val="00BA3B17"/>
    <w:rsid w:val="00BC597D"/>
    <w:rsid w:val="00C524BF"/>
    <w:rsid w:val="00C748DB"/>
    <w:rsid w:val="00CE764F"/>
    <w:rsid w:val="00D03458"/>
    <w:rsid w:val="00D03CAC"/>
    <w:rsid w:val="00D17D9E"/>
    <w:rsid w:val="00D37BF2"/>
    <w:rsid w:val="00D934E8"/>
    <w:rsid w:val="00D94959"/>
    <w:rsid w:val="00DA5FE7"/>
    <w:rsid w:val="00DA7B2E"/>
    <w:rsid w:val="00DE5506"/>
    <w:rsid w:val="00DF3B30"/>
    <w:rsid w:val="00E535E6"/>
    <w:rsid w:val="00E626AA"/>
    <w:rsid w:val="00E85D14"/>
    <w:rsid w:val="00F31234"/>
    <w:rsid w:val="00F34526"/>
    <w:rsid w:val="00F51475"/>
    <w:rsid w:val="00F832AE"/>
    <w:rsid w:val="00F95F92"/>
    <w:rsid w:val="00FC709C"/>
    <w:rsid w:val="00FE2E5D"/>
    <w:rsid w:val="00FF1988"/>
    <w:rsid w:val="00FF21E4"/>
    <w:rsid w:val="03F256A9"/>
    <w:rsid w:val="052FED71"/>
    <w:rsid w:val="08064E95"/>
    <w:rsid w:val="097434E1"/>
    <w:rsid w:val="0B1DFF27"/>
    <w:rsid w:val="0BC2C947"/>
    <w:rsid w:val="0C3B497D"/>
    <w:rsid w:val="0CE64C43"/>
    <w:rsid w:val="0DF7647D"/>
    <w:rsid w:val="0F5FF107"/>
    <w:rsid w:val="0FE60696"/>
    <w:rsid w:val="1005B4FC"/>
    <w:rsid w:val="1174D186"/>
    <w:rsid w:val="123BF08F"/>
    <w:rsid w:val="13C26374"/>
    <w:rsid w:val="14AD7B2E"/>
    <w:rsid w:val="14CE0B17"/>
    <w:rsid w:val="14D835CB"/>
    <w:rsid w:val="16343A25"/>
    <w:rsid w:val="1A5EE9CF"/>
    <w:rsid w:val="1AC1B558"/>
    <w:rsid w:val="1D241D34"/>
    <w:rsid w:val="1D3F7A73"/>
    <w:rsid w:val="1EAE030C"/>
    <w:rsid w:val="1EC08C8A"/>
    <w:rsid w:val="1F32352E"/>
    <w:rsid w:val="1FBA42C6"/>
    <w:rsid w:val="216F2C70"/>
    <w:rsid w:val="2400A5CD"/>
    <w:rsid w:val="240FD055"/>
    <w:rsid w:val="26114519"/>
    <w:rsid w:val="2705147A"/>
    <w:rsid w:val="2716B222"/>
    <w:rsid w:val="272C0F05"/>
    <w:rsid w:val="27353754"/>
    <w:rsid w:val="2C125B6A"/>
    <w:rsid w:val="2D5C9B68"/>
    <w:rsid w:val="2FC8BECE"/>
    <w:rsid w:val="30B171A9"/>
    <w:rsid w:val="30C61966"/>
    <w:rsid w:val="3197BFBF"/>
    <w:rsid w:val="31A7E0DA"/>
    <w:rsid w:val="33C60C99"/>
    <w:rsid w:val="34ABEBCE"/>
    <w:rsid w:val="34C317B4"/>
    <w:rsid w:val="361E8EB8"/>
    <w:rsid w:val="388CCBD4"/>
    <w:rsid w:val="38997C03"/>
    <w:rsid w:val="38C0224A"/>
    <w:rsid w:val="3B87D255"/>
    <w:rsid w:val="3C797754"/>
    <w:rsid w:val="3CA698B8"/>
    <w:rsid w:val="3CE4E6BE"/>
    <w:rsid w:val="3DCE3559"/>
    <w:rsid w:val="3DDC3C8C"/>
    <w:rsid w:val="3E5D1A6A"/>
    <w:rsid w:val="4074C500"/>
    <w:rsid w:val="40B82858"/>
    <w:rsid w:val="40B8EE6A"/>
    <w:rsid w:val="40C0C366"/>
    <w:rsid w:val="440E2DCB"/>
    <w:rsid w:val="44E38C0D"/>
    <w:rsid w:val="45A199AF"/>
    <w:rsid w:val="466BC3B7"/>
    <w:rsid w:val="46AE522E"/>
    <w:rsid w:val="4768FAAE"/>
    <w:rsid w:val="48B7D25E"/>
    <w:rsid w:val="49D24CA2"/>
    <w:rsid w:val="4A45E241"/>
    <w:rsid w:val="4AD75803"/>
    <w:rsid w:val="4F2489B3"/>
    <w:rsid w:val="51A8E6B8"/>
    <w:rsid w:val="51B82951"/>
    <w:rsid w:val="51D80F49"/>
    <w:rsid w:val="5538FD61"/>
    <w:rsid w:val="5786B4C6"/>
    <w:rsid w:val="59979502"/>
    <w:rsid w:val="5B165602"/>
    <w:rsid w:val="5CB4CCD3"/>
    <w:rsid w:val="5D0C027C"/>
    <w:rsid w:val="5D5D2929"/>
    <w:rsid w:val="604EB4B5"/>
    <w:rsid w:val="6094C9EB"/>
    <w:rsid w:val="6286E6D8"/>
    <w:rsid w:val="636037B8"/>
    <w:rsid w:val="637A1AEC"/>
    <w:rsid w:val="6474AF50"/>
    <w:rsid w:val="649827D7"/>
    <w:rsid w:val="66F4B6D2"/>
    <w:rsid w:val="6893A49B"/>
    <w:rsid w:val="68961BDA"/>
    <w:rsid w:val="6B54A7CA"/>
    <w:rsid w:val="6E37C43D"/>
    <w:rsid w:val="6E963877"/>
    <w:rsid w:val="6F566AA6"/>
    <w:rsid w:val="71C4D3FC"/>
    <w:rsid w:val="72511319"/>
    <w:rsid w:val="735FC3D6"/>
    <w:rsid w:val="74F0D350"/>
    <w:rsid w:val="7974D785"/>
    <w:rsid w:val="79C3BEDC"/>
    <w:rsid w:val="7E0075A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9B9D46"/>
  <w15:docId w15:val="{47CC7BE7-CD78-4013-B7F8-47E6619C9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GB"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593C"/>
  </w:style>
  <w:style w:type="paragraph" w:styleId="Heading1">
    <w:name w:val="heading 1"/>
    <w:basedOn w:val="Normal"/>
    <w:next w:val="Normal"/>
    <w:uiPriority w:val="9"/>
    <w:qFormat/>
    <w:pPr>
      <w:keepNext/>
      <w:keepLines/>
      <w:outlineLvl w:val="0"/>
    </w:pPr>
    <w:rPr>
      <w:rFonts w:ascii="Rubik" w:eastAsia="Rubik" w:hAnsi="Rubik" w:cs="Rubik"/>
      <w:color w:val="5A006F"/>
      <w:sz w:val="36"/>
      <w:szCs w:val="36"/>
    </w:rPr>
  </w:style>
  <w:style w:type="paragraph" w:styleId="Heading2">
    <w:name w:val="heading 2"/>
    <w:basedOn w:val="Normal"/>
    <w:next w:val="Normal"/>
    <w:uiPriority w:val="9"/>
    <w:unhideWhenUsed/>
    <w:qFormat/>
    <w:pPr>
      <w:keepNext/>
      <w:keepLines/>
      <w:spacing w:after="320"/>
      <w:outlineLvl w:val="1"/>
    </w:pPr>
    <w:rPr>
      <w:rFonts w:ascii="Rubik" w:eastAsia="Rubik" w:hAnsi="Rubik" w:cs="Rubik"/>
      <w:color w:val="5A006F"/>
      <w:sz w:val="30"/>
      <w:szCs w:val="30"/>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pPr>
    <w:rPr>
      <w:rFonts w:ascii="Rubik" w:eastAsia="Rubik" w:hAnsi="Rubik" w:cs="Rubik"/>
      <w:color w:val="5A006F"/>
      <w:sz w:val="24"/>
      <w:szCs w:val="24"/>
    </w:rPr>
  </w:style>
  <w:style w:type="paragraph" w:styleId="Subtitle">
    <w:name w:val="Subtitle"/>
    <w:basedOn w:val="Normal"/>
    <w:next w:val="Normal"/>
    <w:uiPriority w:val="11"/>
    <w:qFormat/>
    <w:pPr>
      <w:keepNext/>
      <w:keepLines/>
      <w:spacing w:after="320"/>
    </w:pPr>
    <w:rPr>
      <w:rFonts w:ascii="Rubik" w:eastAsia="Rubik" w:hAnsi="Rubik" w:cs="Rubik"/>
      <w:color w:val="5A006F"/>
      <w:sz w:val="30"/>
      <w:szCs w:val="30"/>
    </w:rPr>
  </w:style>
  <w:style w:type="paragraph" w:styleId="Header">
    <w:name w:val="header"/>
    <w:basedOn w:val="Normal"/>
    <w:link w:val="HeaderChar"/>
    <w:uiPriority w:val="99"/>
    <w:unhideWhenUsed/>
    <w:rsid w:val="006A143E"/>
    <w:pPr>
      <w:tabs>
        <w:tab w:val="center" w:pos="4513"/>
        <w:tab w:val="right" w:pos="9026"/>
      </w:tabs>
      <w:spacing w:line="240" w:lineRule="auto"/>
    </w:pPr>
  </w:style>
  <w:style w:type="character" w:customStyle="1" w:styleId="HeaderChar">
    <w:name w:val="Header Char"/>
    <w:basedOn w:val="DefaultParagraphFont"/>
    <w:link w:val="Header"/>
    <w:uiPriority w:val="99"/>
    <w:rsid w:val="006A143E"/>
  </w:style>
  <w:style w:type="paragraph" w:styleId="Footer">
    <w:name w:val="footer"/>
    <w:basedOn w:val="Normal"/>
    <w:link w:val="FooterChar"/>
    <w:uiPriority w:val="99"/>
    <w:unhideWhenUsed/>
    <w:rsid w:val="006A143E"/>
    <w:pPr>
      <w:tabs>
        <w:tab w:val="center" w:pos="4513"/>
        <w:tab w:val="right" w:pos="9026"/>
      </w:tabs>
      <w:spacing w:line="240" w:lineRule="auto"/>
    </w:pPr>
  </w:style>
  <w:style w:type="character" w:customStyle="1" w:styleId="FooterChar">
    <w:name w:val="Footer Char"/>
    <w:basedOn w:val="DefaultParagraphFont"/>
    <w:link w:val="Footer"/>
    <w:uiPriority w:val="99"/>
    <w:rsid w:val="006A143E"/>
  </w:style>
  <w:style w:type="character" w:styleId="Hyperlink">
    <w:name w:val="Hyperlink"/>
    <w:basedOn w:val="DefaultParagraphFont"/>
    <w:uiPriority w:val="99"/>
    <w:unhideWhenUsed/>
    <w:rsid w:val="002B5496"/>
    <w:rPr>
      <w:color w:val="0000FF" w:themeColor="hyperlink"/>
      <w:u w:val="single"/>
    </w:rPr>
  </w:style>
  <w:style w:type="character" w:styleId="UnresolvedMention">
    <w:name w:val="Unresolved Mention"/>
    <w:basedOn w:val="DefaultParagraphFont"/>
    <w:uiPriority w:val="99"/>
    <w:semiHidden/>
    <w:unhideWhenUsed/>
    <w:rsid w:val="002B5496"/>
    <w:rPr>
      <w:color w:val="605E5C"/>
      <w:shd w:val="clear" w:color="auto" w:fill="E1DFDD"/>
    </w:rPr>
  </w:style>
  <w:style w:type="paragraph" w:styleId="ListParagraph">
    <w:name w:val="List Paragraph"/>
    <w:basedOn w:val="Normal"/>
    <w:uiPriority w:val="34"/>
    <w:qFormat/>
    <w:rsid w:val="002B5496"/>
    <w:pPr>
      <w:ind w:left="720"/>
      <w:contextualSpacing/>
    </w:pPr>
  </w:style>
  <w:style w:type="character" w:customStyle="1" w:styleId="contentpasted0">
    <w:name w:val="contentpasted0"/>
    <w:basedOn w:val="DefaultParagraphFont"/>
    <w:rsid w:val="00936FB0"/>
  </w:style>
  <w:style w:type="character" w:customStyle="1" w:styleId="contentpasted1">
    <w:name w:val="contentpasted1"/>
    <w:basedOn w:val="DefaultParagraphFont"/>
    <w:rsid w:val="00936FB0"/>
  </w:style>
  <w:style w:type="character" w:customStyle="1" w:styleId="TitleChar">
    <w:name w:val="Title Char"/>
    <w:basedOn w:val="DefaultParagraphFont"/>
    <w:link w:val="Title"/>
    <w:uiPriority w:val="10"/>
    <w:rsid w:val="00666454"/>
    <w:rPr>
      <w:rFonts w:ascii="Rubik" w:eastAsia="Rubik" w:hAnsi="Rubik" w:cs="Rubik"/>
      <w:color w:val="5A006F"/>
      <w:sz w:val="24"/>
      <w:szCs w:val="24"/>
    </w:rPr>
  </w:style>
  <w:style w:type="character" w:styleId="CommentReference">
    <w:name w:val="annotation reference"/>
    <w:basedOn w:val="DefaultParagraphFont"/>
    <w:uiPriority w:val="99"/>
    <w:semiHidden/>
    <w:unhideWhenUsed/>
    <w:rsid w:val="00846A38"/>
    <w:rPr>
      <w:sz w:val="16"/>
      <w:szCs w:val="16"/>
    </w:rPr>
  </w:style>
  <w:style w:type="paragraph" w:styleId="CommentText">
    <w:name w:val="annotation text"/>
    <w:basedOn w:val="Normal"/>
    <w:link w:val="CommentTextChar"/>
    <w:uiPriority w:val="99"/>
    <w:semiHidden/>
    <w:unhideWhenUsed/>
    <w:rsid w:val="00846A38"/>
    <w:pPr>
      <w:spacing w:line="240" w:lineRule="auto"/>
    </w:pPr>
  </w:style>
  <w:style w:type="character" w:customStyle="1" w:styleId="CommentTextChar">
    <w:name w:val="Comment Text Char"/>
    <w:basedOn w:val="DefaultParagraphFont"/>
    <w:link w:val="CommentText"/>
    <w:uiPriority w:val="99"/>
    <w:semiHidden/>
    <w:rsid w:val="00846A38"/>
  </w:style>
  <w:style w:type="paragraph" w:styleId="CommentSubject">
    <w:name w:val="annotation subject"/>
    <w:basedOn w:val="CommentText"/>
    <w:next w:val="CommentText"/>
    <w:link w:val="CommentSubjectChar"/>
    <w:uiPriority w:val="99"/>
    <w:semiHidden/>
    <w:unhideWhenUsed/>
    <w:rsid w:val="00846A38"/>
    <w:rPr>
      <w:b/>
      <w:bCs/>
    </w:rPr>
  </w:style>
  <w:style w:type="character" w:customStyle="1" w:styleId="CommentSubjectChar">
    <w:name w:val="Comment Subject Char"/>
    <w:basedOn w:val="CommentTextChar"/>
    <w:link w:val="CommentSubject"/>
    <w:uiPriority w:val="99"/>
    <w:semiHidden/>
    <w:rsid w:val="00846A38"/>
    <w:rPr>
      <w:b/>
      <w:bCs/>
    </w:rPr>
  </w:style>
  <w:style w:type="character" w:styleId="Emphasis">
    <w:name w:val="Emphasis"/>
    <w:basedOn w:val="DefaultParagraphFont"/>
    <w:uiPriority w:val="20"/>
    <w:qFormat/>
    <w:rsid w:val="00F832AE"/>
    <w:rPr>
      <w:i/>
      <w:iCs/>
    </w:rPr>
  </w:style>
  <w:style w:type="paragraph" w:styleId="Revision">
    <w:name w:val="Revision"/>
    <w:hidden/>
    <w:uiPriority w:val="99"/>
    <w:semiHidden/>
    <w:rsid w:val="00670B4E"/>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46811">
      <w:bodyDiv w:val="1"/>
      <w:marLeft w:val="0"/>
      <w:marRight w:val="0"/>
      <w:marTop w:val="0"/>
      <w:marBottom w:val="0"/>
      <w:divBdr>
        <w:top w:val="none" w:sz="0" w:space="0" w:color="auto"/>
        <w:left w:val="none" w:sz="0" w:space="0" w:color="auto"/>
        <w:bottom w:val="none" w:sz="0" w:space="0" w:color="auto"/>
        <w:right w:val="none" w:sz="0" w:space="0" w:color="auto"/>
      </w:divBdr>
    </w:div>
    <w:div w:id="599087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hair@awhn.org.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hair@AustralianWomensHealth.org"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australianwomenshealth.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ennaAguilar\Downloads\Policy%20brief_Document%20Sty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53f973e-18e3-4683-9db9-a8b30f12ddca">
      <Terms xmlns="http://schemas.microsoft.com/office/infopath/2007/PartnerControls"/>
    </lcf76f155ced4ddcb4097134ff3c332f>
    <TaxCatchAll xmlns="5b707c4a-f0af-4a30-ae8a-e74992196a0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5319B620C901544A72D510C44F6C46A" ma:contentTypeVersion="13" ma:contentTypeDescription="Create a new document." ma:contentTypeScope="" ma:versionID="ed4e7f601148ca48e2aa01b8d973d766">
  <xsd:schema xmlns:xsd="http://www.w3.org/2001/XMLSchema" xmlns:xs="http://www.w3.org/2001/XMLSchema" xmlns:p="http://schemas.microsoft.com/office/2006/metadata/properties" xmlns:ns2="153f973e-18e3-4683-9db9-a8b30f12ddca" xmlns:ns3="5b707c4a-f0af-4a30-ae8a-e74992196a0f" targetNamespace="http://schemas.microsoft.com/office/2006/metadata/properties" ma:root="true" ma:fieldsID="d091487e1e15535c11344703c2821d59" ns2:_="" ns3:_="">
    <xsd:import namespace="153f973e-18e3-4683-9db9-a8b30f12ddca"/>
    <xsd:import namespace="5b707c4a-f0af-4a30-ae8a-e74992196a0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3f973e-18e3-4683-9db9-a8b30f12dd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7082179-ca94-4778-9afe-36ab1981ad16"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707c4a-f0af-4a30-ae8a-e74992196a0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83ea0fec-a4e5-4c0e-bb5d-a316e2eafeb6}" ma:internalName="TaxCatchAll" ma:showField="CatchAllData" ma:web="5b707c4a-f0af-4a30-ae8a-e74992196a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4A6787-EE38-4415-91C1-925AF946DD56}">
  <ds:schemaRefs>
    <ds:schemaRef ds:uri="http://schemas.microsoft.com/office/2006/metadata/properties"/>
    <ds:schemaRef ds:uri="http://schemas.microsoft.com/office/infopath/2007/PartnerControls"/>
    <ds:schemaRef ds:uri="153f973e-18e3-4683-9db9-a8b30f12ddca"/>
    <ds:schemaRef ds:uri="5b707c4a-f0af-4a30-ae8a-e74992196a0f"/>
  </ds:schemaRefs>
</ds:datastoreItem>
</file>

<file path=customXml/itemProps2.xml><?xml version="1.0" encoding="utf-8"?>
<ds:datastoreItem xmlns:ds="http://schemas.openxmlformats.org/officeDocument/2006/customXml" ds:itemID="{468420A7-24DB-4A10-A144-59B9165B21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3f973e-18e3-4683-9db9-a8b30f12ddca"/>
    <ds:schemaRef ds:uri="5b707c4a-f0af-4a30-ae8a-e74992196a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A187AD-0EDB-4B4C-AC27-3835DA922188}">
  <ds:schemaRefs>
    <ds:schemaRef ds:uri="http://schemas.microsoft.com/sharepoint/v3/contenttype/forms"/>
  </ds:schemaRefs>
</ds:datastoreItem>
</file>

<file path=docMetadata/LabelInfo.xml><?xml version="1.0" encoding="utf-8"?>
<clbl:labelList xmlns:clbl="http://schemas.microsoft.com/office/2020/mipLabelMetadata">
  <clbl:label id="{82b3e37e-8171-485d-b10b-38dae7ed14a8}" enabled="0" method="" siteId="{82b3e37e-8171-485d-b10b-38dae7ed14a8}" removed="1"/>
</clbl:labelList>
</file>

<file path=docProps/app.xml><?xml version="1.0" encoding="utf-8"?>
<Properties xmlns="http://schemas.openxmlformats.org/officeDocument/2006/extended-properties" xmlns:vt="http://schemas.openxmlformats.org/officeDocument/2006/docPropsVTypes">
  <Template>Policy brief_Document Style Template</Template>
  <TotalTime>0</TotalTime>
  <Pages>2</Pages>
  <Words>439</Words>
  <Characters>2506</Characters>
  <Application>Microsoft Office Word</Application>
  <DocSecurity>0</DocSecurity>
  <Lines>20</Lines>
  <Paragraphs>5</Paragraphs>
  <ScaleCrop>false</ScaleCrop>
  <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Australian Womens Health Alliance</dc:creator>
  <cp:keywords/>
  <cp:lastModifiedBy>Sienna Aguilar</cp:lastModifiedBy>
  <cp:revision>11</cp:revision>
  <cp:lastPrinted>2023-07-21T10:56:00Z</cp:lastPrinted>
  <dcterms:created xsi:type="dcterms:W3CDTF">2023-07-21T02:28:00Z</dcterms:created>
  <dcterms:modified xsi:type="dcterms:W3CDTF">2023-07-21T10:56:00Z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0x010100F5319B620C901544A72D510C44F6C46A</vt:lpwstr>
  </property>
  <property fmtid="{D5CDD505-2E9C-101B-9397-08002B2CF9AE}" pid="3" name="MediaServiceImageTags">
    <vt:lpwstr/>
  </property>
  <property fmtid="{D5CDD505-2E9C-101B-9397-08002B2CF9AE}" pid="5" name="_NewReviewCycle">
    <vt:lpwstr/>
  </property>
</Properties>
</file>