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3191"/>
        <w:gridCol w:w="2786"/>
      </w:tblGrid>
      <w:tr w:rsidR="00E762CF" w14:paraId="72155AF1" w14:textId="77777777" w:rsidTr="00E762CF">
        <w:tc>
          <w:tcPr>
            <w:tcW w:w="4489" w:type="dxa"/>
          </w:tcPr>
          <w:p w14:paraId="37C38DE6" w14:textId="37BD0816" w:rsidR="00E762CF" w:rsidRDefault="00E762CF" w:rsidP="009B6F6E">
            <w:pPr>
              <w:pStyle w:val="xmsonormal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9EC1339" wp14:editId="20AA6CBE">
                  <wp:extent cx="2713858" cy="504000"/>
                  <wp:effectExtent l="0" t="0" r="0" b="0"/>
                  <wp:docPr id="520643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85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64278EAA" w14:textId="1F122681" w:rsidR="00E762CF" w:rsidRDefault="00E762CF" w:rsidP="00E762CF">
            <w:pPr>
              <w:pStyle w:val="xmsonormal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165BF0A4" wp14:editId="602B8BE2">
                  <wp:extent cx="1791722" cy="504000"/>
                  <wp:effectExtent l="0" t="0" r="0" b="0"/>
                  <wp:docPr id="1108520773" name="Picture 2" descr="Purpl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20773" name="Picture 2" descr="Purple text on a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722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</w:tcPr>
          <w:p w14:paraId="5C98EEFE" w14:textId="01491986" w:rsidR="00E762CF" w:rsidRDefault="00E762CF" w:rsidP="00E762CF">
            <w:pPr>
              <w:pStyle w:val="xmsonormal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6C64D656" wp14:editId="0832CCE5">
                  <wp:extent cx="1432881" cy="540000"/>
                  <wp:effectExtent l="0" t="0" r="0" b="0"/>
                  <wp:docPr id="13981481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5" b="4222"/>
                          <a:stretch/>
                        </pic:blipFill>
                        <pic:spPr bwMode="auto">
                          <a:xfrm>
                            <a:off x="0" y="0"/>
                            <a:ext cx="143288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07B9C" w14:textId="77777777" w:rsidR="00E762CF" w:rsidRDefault="00E762CF" w:rsidP="009B6F6E">
      <w:pPr>
        <w:pStyle w:val="xmsonormal"/>
        <w:jc w:val="center"/>
        <w:rPr>
          <w:b/>
          <w:bCs/>
          <w:sz w:val="32"/>
          <w:szCs w:val="32"/>
        </w:rPr>
      </w:pPr>
    </w:p>
    <w:p w14:paraId="3698855A" w14:textId="24714CEA" w:rsidR="00C61CA4" w:rsidRPr="0095355D" w:rsidRDefault="00F7316F" w:rsidP="009B6F6E">
      <w:pPr>
        <w:pStyle w:val="xmsonormal"/>
        <w:jc w:val="center"/>
        <w:rPr>
          <w:b/>
          <w:bCs/>
          <w:sz w:val="32"/>
          <w:szCs w:val="32"/>
        </w:rPr>
      </w:pPr>
      <w:r w:rsidRPr="0095355D">
        <w:rPr>
          <w:b/>
          <w:bCs/>
          <w:sz w:val="32"/>
          <w:szCs w:val="32"/>
        </w:rPr>
        <w:t>O</w:t>
      </w:r>
      <w:r w:rsidR="0069058E" w:rsidRPr="0095355D">
        <w:rPr>
          <w:b/>
          <w:bCs/>
          <w:sz w:val="32"/>
          <w:szCs w:val="32"/>
        </w:rPr>
        <w:t>NLINE EVENT</w:t>
      </w:r>
      <w:r w:rsidR="00A028C4" w:rsidRPr="0095355D">
        <w:rPr>
          <w:b/>
          <w:bCs/>
          <w:sz w:val="32"/>
          <w:szCs w:val="32"/>
        </w:rPr>
        <w:t>:</w:t>
      </w:r>
    </w:p>
    <w:p w14:paraId="177863D5" w14:textId="77777777" w:rsidR="00C61CA4" w:rsidRPr="00A028C4" w:rsidRDefault="00C61CA4" w:rsidP="00D211E8">
      <w:pPr>
        <w:pStyle w:val="xmsonormal"/>
        <w:jc w:val="center"/>
      </w:pPr>
    </w:p>
    <w:p w14:paraId="336490A6" w14:textId="19319AA0" w:rsidR="00B342EC" w:rsidRDefault="00245064" w:rsidP="00E762CF">
      <w:pPr>
        <w:pStyle w:val="xmsonormal"/>
        <w:ind w:left="1134" w:right="1134"/>
        <w:jc w:val="center"/>
        <w:rPr>
          <w:b/>
          <w:bCs/>
          <w:i/>
          <w:iCs/>
          <w:sz w:val="28"/>
          <w:szCs w:val="28"/>
        </w:rPr>
      </w:pPr>
      <w:r w:rsidRPr="00245064">
        <w:rPr>
          <w:b/>
          <w:bCs/>
          <w:i/>
          <w:iCs/>
          <w:sz w:val="28"/>
          <w:szCs w:val="28"/>
        </w:rPr>
        <w:t>Strengthening Alcohol and Other Drug (AOD)</w:t>
      </w:r>
      <w:r>
        <w:rPr>
          <w:b/>
          <w:bCs/>
          <w:i/>
          <w:iCs/>
          <w:sz w:val="28"/>
          <w:szCs w:val="28"/>
        </w:rPr>
        <w:t xml:space="preserve">, </w:t>
      </w:r>
      <w:r w:rsidR="00FD14F3">
        <w:rPr>
          <w:b/>
          <w:bCs/>
          <w:i/>
          <w:iCs/>
          <w:sz w:val="28"/>
          <w:szCs w:val="28"/>
        </w:rPr>
        <w:t>Womens’ and Disability</w:t>
      </w:r>
      <w:r w:rsidRPr="00245064">
        <w:rPr>
          <w:b/>
          <w:bCs/>
          <w:i/>
          <w:iCs/>
          <w:sz w:val="28"/>
          <w:szCs w:val="28"/>
        </w:rPr>
        <w:t xml:space="preserve"> Sector Reponses to Gender-Based Violence</w:t>
      </w:r>
    </w:p>
    <w:p w14:paraId="27531F4C" w14:textId="77777777" w:rsidR="00245064" w:rsidRPr="00A028C4" w:rsidRDefault="00245064" w:rsidP="00D22272">
      <w:pPr>
        <w:pStyle w:val="xmsonormal"/>
        <w:rPr>
          <w:i/>
          <w:iCs/>
        </w:rPr>
      </w:pPr>
    </w:p>
    <w:p w14:paraId="436C0645" w14:textId="77777777" w:rsidR="00E762CF" w:rsidRDefault="00775EE9" w:rsidP="00044003">
      <w:pPr>
        <w:pStyle w:val="xmsonormal"/>
        <w:rPr>
          <w:i/>
          <w:iCs/>
        </w:rPr>
      </w:pPr>
      <w:r>
        <w:rPr>
          <w:i/>
          <w:iCs/>
        </w:rPr>
        <w:t xml:space="preserve">This event will </w:t>
      </w:r>
      <w:r w:rsidR="005C5EA5" w:rsidRPr="005C5EA5">
        <w:rPr>
          <w:i/>
          <w:iCs/>
        </w:rPr>
        <w:t>showcas</w:t>
      </w:r>
      <w:r w:rsidR="005C5EA5">
        <w:rPr>
          <w:i/>
          <w:iCs/>
        </w:rPr>
        <w:t>e and explore</w:t>
      </w:r>
      <w:r w:rsidR="005C5EA5" w:rsidRPr="005C5EA5">
        <w:rPr>
          <w:i/>
          <w:iCs/>
        </w:rPr>
        <w:t xml:space="preserve"> innovative </w:t>
      </w:r>
      <w:r w:rsidR="005C5EA5">
        <w:rPr>
          <w:i/>
          <w:iCs/>
        </w:rPr>
        <w:t xml:space="preserve">and collaborative </w:t>
      </w:r>
      <w:r w:rsidR="005C5EA5" w:rsidRPr="005C5EA5">
        <w:rPr>
          <w:i/>
          <w:iCs/>
        </w:rPr>
        <w:t xml:space="preserve">responses – and new directions in responding </w:t>
      </w:r>
      <w:r w:rsidR="00E762CF">
        <w:rPr>
          <w:i/>
          <w:iCs/>
        </w:rPr>
        <w:t>–</w:t>
      </w:r>
      <w:r w:rsidR="005C5EA5" w:rsidRPr="005C5EA5">
        <w:rPr>
          <w:i/>
          <w:iCs/>
        </w:rPr>
        <w:t xml:space="preserve"> </w:t>
      </w:r>
    </w:p>
    <w:p w14:paraId="531074FE" w14:textId="72084C82" w:rsidR="00EB76B9" w:rsidRDefault="005C5EA5" w:rsidP="00044003">
      <w:pPr>
        <w:pStyle w:val="xmsonormal"/>
        <w:rPr>
          <w:i/>
          <w:iCs/>
        </w:rPr>
      </w:pPr>
      <w:r w:rsidRPr="005C5EA5">
        <w:rPr>
          <w:i/>
          <w:iCs/>
        </w:rPr>
        <w:t>to gender-based violence</w:t>
      </w:r>
      <w:r>
        <w:rPr>
          <w:i/>
          <w:iCs/>
        </w:rPr>
        <w:t xml:space="preserve"> across our three sectors.</w:t>
      </w:r>
    </w:p>
    <w:p w14:paraId="56C7F6D7" w14:textId="77777777" w:rsidR="00485D89" w:rsidRPr="00A028C4" w:rsidRDefault="00485D89" w:rsidP="00044003">
      <w:pPr>
        <w:pStyle w:val="xmsonormal"/>
        <w:rPr>
          <w:i/>
          <w:iCs/>
        </w:rPr>
      </w:pPr>
    </w:p>
    <w:p w14:paraId="0D70FB14" w14:textId="296D89B1" w:rsidR="00C61CA4" w:rsidRPr="00875918" w:rsidRDefault="00510701" w:rsidP="00D211E8">
      <w:pPr>
        <w:pStyle w:val="xmsonormal"/>
        <w:jc w:val="center"/>
        <w:rPr>
          <w:b/>
          <w:bCs/>
          <w:sz w:val="28"/>
          <w:szCs w:val="28"/>
          <w:u w:val="single"/>
        </w:rPr>
      </w:pPr>
      <w:r w:rsidRPr="00E762CF">
        <w:rPr>
          <w:b/>
          <w:bCs/>
          <w:sz w:val="28"/>
          <w:szCs w:val="28"/>
          <w:u w:val="single"/>
        </w:rPr>
        <w:t>Tuesday 27</w:t>
      </w:r>
      <w:r w:rsidRPr="00510701">
        <w:rPr>
          <w:b/>
          <w:bCs/>
          <w:sz w:val="28"/>
          <w:szCs w:val="28"/>
          <w:u w:val="single"/>
        </w:rPr>
        <w:t xml:space="preserve"> August </w:t>
      </w:r>
      <w:r w:rsidR="004D3BC8" w:rsidRPr="00875918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4</w:t>
      </w:r>
    </w:p>
    <w:p w14:paraId="5FCD546E" w14:textId="77777777" w:rsidR="00E762CF" w:rsidRDefault="00E762CF" w:rsidP="00C61CA4">
      <w:pPr>
        <w:pStyle w:val="xmsonormal"/>
        <w:rPr>
          <w:b/>
          <w:bCs/>
          <w:i/>
          <w:iCs/>
          <w:sz w:val="24"/>
          <w:szCs w:val="24"/>
          <w:u w:val="single"/>
        </w:rPr>
      </w:pPr>
    </w:p>
    <w:p w14:paraId="2AA189F9" w14:textId="4E2E4301" w:rsidR="00C61CA4" w:rsidRPr="009B6F6E" w:rsidRDefault="00C61CA4" w:rsidP="00C61CA4">
      <w:pPr>
        <w:pStyle w:val="xmsonormal"/>
        <w:rPr>
          <w:b/>
          <w:bCs/>
          <w:i/>
          <w:iCs/>
          <w:sz w:val="24"/>
          <w:szCs w:val="24"/>
          <w:u w:val="single"/>
        </w:rPr>
      </w:pPr>
      <w:r w:rsidRPr="00A028C4">
        <w:rPr>
          <w:b/>
          <w:bCs/>
          <w:i/>
          <w:iCs/>
          <w:sz w:val="24"/>
          <w:szCs w:val="24"/>
          <w:u w:val="single"/>
        </w:rPr>
        <w:t>P</w:t>
      </w:r>
      <w:r w:rsidR="00A028C4">
        <w:rPr>
          <w:b/>
          <w:bCs/>
          <w:i/>
          <w:iCs/>
          <w:sz w:val="24"/>
          <w:szCs w:val="24"/>
          <w:u w:val="single"/>
        </w:rPr>
        <w:t>ROGRAM</w:t>
      </w:r>
      <w:r w:rsidR="00FE41DC">
        <w:rPr>
          <w:b/>
          <w:bCs/>
          <w:i/>
          <w:iCs/>
          <w:sz w:val="24"/>
          <w:szCs w:val="24"/>
          <w:u w:val="single"/>
        </w:rPr>
        <w:t xml:space="preserve"> (AE</w:t>
      </w:r>
      <w:r w:rsidR="00510701">
        <w:rPr>
          <w:b/>
          <w:bCs/>
          <w:i/>
          <w:iCs/>
          <w:sz w:val="24"/>
          <w:szCs w:val="24"/>
          <w:u w:val="single"/>
        </w:rPr>
        <w:t>S</w:t>
      </w:r>
      <w:r w:rsidR="00FE41DC">
        <w:rPr>
          <w:b/>
          <w:bCs/>
          <w:i/>
          <w:iCs/>
          <w:sz w:val="24"/>
          <w:szCs w:val="24"/>
          <w:u w:val="single"/>
        </w:rPr>
        <w:t>T)</w:t>
      </w:r>
    </w:p>
    <w:p w14:paraId="66085909" w14:textId="77777777" w:rsidR="00FE41DC" w:rsidRDefault="00FE41DC" w:rsidP="0072615C">
      <w:pPr>
        <w:pStyle w:val="xmsonormal"/>
      </w:pPr>
    </w:p>
    <w:p w14:paraId="568C4612" w14:textId="230796EA" w:rsidR="00C61CA4" w:rsidRPr="00A028C4" w:rsidRDefault="00C61CA4" w:rsidP="0072615C">
      <w:pPr>
        <w:pStyle w:val="xmsonormal"/>
      </w:pPr>
      <w:r w:rsidRPr="00A028C4">
        <w:t>1</w:t>
      </w:r>
      <w:r w:rsidR="002F34DA">
        <w:t>:</w:t>
      </w:r>
      <w:r w:rsidR="005A6CB6">
        <w:t>00</w:t>
      </w:r>
      <w:r w:rsidRPr="00A028C4">
        <w:t>pm</w:t>
      </w:r>
      <w:r w:rsidRPr="00A028C4">
        <w:tab/>
      </w:r>
      <w:r w:rsidR="00BF6321" w:rsidRPr="00A028C4">
        <w:tab/>
      </w:r>
      <w:r w:rsidRPr="00A028C4">
        <w:t xml:space="preserve">Welcome, </w:t>
      </w:r>
      <w:r w:rsidR="002F6007" w:rsidRPr="00A028C4">
        <w:t>A</w:t>
      </w:r>
      <w:r w:rsidRPr="00A028C4">
        <w:t xml:space="preserve">cknowledgement of </w:t>
      </w:r>
      <w:r w:rsidR="002F6007" w:rsidRPr="00A028C4">
        <w:t>C</w:t>
      </w:r>
      <w:r w:rsidRPr="00A028C4">
        <w:t>ountry and introduction</w:t>
      </w:r>
      <w:r w:rsidR="003470F6" w:rsidRPr="00A028C4">
        <w:t xml:space="preserve"> to event</w:t>
      </w:r>
    </w:p>
    <w:p w14:paraId="7F13B5CA" w14:textId="0C2BDEE0" w:rsidR="00C61CA4" w:rsidRDefault="00C61CA4" w:rsidP="00C61CA4">
      <w:pPr>
        <w:pStyle w:val="xmsonormal"/>
        <w:ind w:left="1440"/>
        <w:rPr>
          <w:b/>
          <w:bCs/>
          <w:i/>
          <w:iCs/>
        </w:rPr>
      </w:pPr>
      <w:r w:rsidRPr="00A028C4">
        <w:rPr>
          <w:b/>
          <w:bCs/>
          <w:i/>
          <w:iCs/>
        </w:rPr>
        <w:t>Melanie Walker, C</w:t>
      </w:r>
      <w:r w:rsidR="00232195">
        <w:rPr>
          <w:b/>
          <w:bCs/>
          <w:i/>
          <w:iCs/>
        </w:rPr>
        <w:t>hief Executive Officer</w:t>
      </w:r>
      <w:r w:rsidR="00A846A2">
        <w:rPr>
          <w:b/>
          <w:bCs/>
          <w:i/>
          <w:iCs/>
        </w:rPr>
        <w:t xml:space="preserve"> (CEO)</w:t>
      </w:r>
      <w:r w:rsidRPr="00A028C4">
        <w:rPr>
          <w:b/>
          <w:bCs/>
          <w:i/>
          <w:iCs/>
        </w:rPr>
        <w:t xml:space="preserve">, </w:t>
      </w:r>
      <w:r w:rsidR="00903A9C">
        <w:rPr>
          <w:b/>
          <w:bCs/>
          <w:i/>
          <w:iCs/>
        </w:rPr>
        <w:t>Australian Alcohol &amp; other Drugs Council (</w:t>
      </w:r>
      <w:r w:rsidRPr="00A028C4">
        <w:rPr>
          <w:b/>
          <w:bCs/>
          <w:i/>
          <w:iCs/>
        </w:rPr>
        <w:t>AADC</w:t>
      </w:r>
      <w:r w:rsidR="00903A9C">
        <w:rPr>
          <w:b/>
          <w:bCs/>
          <w:i/>
          <w:iCs/>
        </w:rPr>
        <w:t>)</w:t>
      </w:r>
    </w:p>
    <w:p w14:paraId="69632489" w14:textId="77777777" w:rsidR="0031249B" w:rsidRDefault="0031249B" w:rsidP="00C61CA4">
      <w:pPr>
        <w:pStyle w:val="xmsonormal"/>
        <w:ind w:left="1440"/>
        <w:rPr>
          <w:b/>
          <w:bCs/>
          <w:i/>
          <w:iCs/>
        </w:rPr>
      </w:pPr>
    </w:p>
    <w:p w14:paraId="2A6CB7DA" w14:textId="1B5AB1A6" w:rsidR="002E3DF9" w:rsidRDefault="00C61CA4" w:rsidP="00CF4376">
      <w:pPr>
        <w:pStyle w:val="xmsonormal"/>
        <w:ind w:left="1440" w:hanging="1440"/>
      </w:pPr>
      <w:r w:rsidRPr="00A028C4">
        <w:t>1:</w:t>
      </w:r>
      <w:r w:rsidR="005A6CB6">
        <w:t>0</w:t>
      </w:r>
      <w:r w:rsidRPr="00A028C4">
        <w:t>5pm</w:t>
      </w:r>
      <w:r w:rsidRPr="00A028C4">
        <w:tab/>
      </w:r>
      <w:r w:rsidR="00BF0700">
        <w:t>T</w:t>
      </w:r>
      <w:r w:rsidR="00BF0700" w:rsidRPr="00BF0700">
        <w:t xml:space="preserve">he partnership approach </w:t>
      </w:r>
      <w:r w:rsidR="000A737C">
        <w:t>in W</w:t>
      </w:r>
      <w:r w:rsidR="002E3DF9">
        <w:t>estern Australia</w:t>
      </w:r>
    </w:p>
    <w:p w14:paraId="36CB9011" w14:textId="0A0FAD3E" w:rsidR="008A1463" w:rsidRPr="008A1463" w:rsidRDefault="008A1463" w:rsidP="008A1463">
      <w:pPr>
        <w:pStyle w:val="xmsonormal"/>
        <w:ind w:left="1440"/>
        <w:rPr>
          <w:b/>
          <w:bCs/>
          <w:i/>
          <w:iCs/>
        </w:rPr>
      </w:pPr>
      <w:r w:rsidRPr="008A1463">
        <w:rPr>
          <w:b/>
          <w:bCs/>
          <w:i/>
          <w:iCs/>
        </w:rPr>
        <w:t>Kimberley Wilde, WA Coordinator, Justice Reform Initiative (then WANADA project lead)</w:t>
      </w:r>
    </w:p>
    <w:p w14:paraId="615FC9BC" w14:textId="5EEFD25C" w:rsidR="000A53CF" w:rsidRDefault="008A1463" w:rsidP="00C36634">
      <w:pPr>
        <w:pStyle w:val="xmsonormal"/>
        <w:ind w:left="1440"/>
        <w:rPr>
          <w:b/>
          <w:bCs/>
          <w:i/>
          <w:iCs/>
        </w:rPr>
      </w:pPr>
      <w:r w:rsidRPr="008A1463">
        <w:rPr>
          <w:b/>
          <w:bCs/>
          <w:i/>
          <w:iCs/>
        </w:rPr>
        <w:t>Jill Rundle, CEO, Western Australian Network of Alcohol &amp; other Drug Agencies (WANADA)</w:t>
      </w:r>
    </w:p>
    <w:p w14:paraId="32998DD6" w14:textId="77777777" w:rsidR="000A53CF" w:rsidRPr="008F34A9" w:rsidRDefault="000A53CF" w:rsidP="008A1463">
      <w:pPr>
        <w:pStyle w:val="xmsonormal"/>
        <w:ind w:left="1440"/>
        <w:rPr>
          <w:b/>
          <w:bCs/>
          <w:i/>
          <w:iCs/>
        </w:rPr>
      </w:pPr>
    </w:p>
    <w:p w14:paraId="4BBF7D69" w14:textId="6055DAC4" w:rsidR="00530BC2" w:rsidRDefault="00C61CA4" w:rsidP="00530BC2">
      <w:pPr>
        <w:pStyle w:val="xmsonormal"/>
        <w:ind w:left="1440" w:hanging="1440"/>
      </w:pPr>
      <w:r w:rsidRPr="00A028C4">
        <w:t>1:</w:t>
      </w:r>
      <w:r w:rsidR="00C06381">
        <w:t>2</w:t>
      </w:r>
      <w:r w:rsidR="00302343">
        <w:t>0</w:t>
      </w:r>
      <w:r w:rsidRPr="00A028C4">
        <w:t>pm</w:t>
      </w:r>
      <w:r w:rsidRPr="00A028C4">
        <w:tab/>
      </w:r>
      <w:bookmarkStart w:id="0" w:name="_Hlk142294206"/>
      <w:bookmarkStart w:id="1" w:name="_Hlk134698780"/>
      <w:r w:rsidR="0078329F">
        <w:t>AOD sector w</w:t>
      </w:r>
      <w:r w:rsidR="00FA119E" w:rsidRPr="00FA119E">
        <w:t>ork</w:t>
      </w:r>
      <w:r w:rsidR="0065707D">
        <w:t xml:space="preserve"> in Queensland (QLD)</w:t>
      </w:r>
      <w:r w:rsidR="0078329F">
        <w:t>:</w:t>
      </w:r>
      <w:r w:rsidR="00FA119E" w:rsidRPr="00FA119E">
        <w:t xml:space="preserve"> </w:t>
      </w:r>
      <w:r w:rsidR="0065707D">
        <w:t xml:space="preserve">family and domestic violence </w:t>
      </w:r>
      <w:r w:rsidR="00FA119E" w:rsidRPr="00FA119E">
        <w:t>and gendered violence (</w:t>
      </w:r>
      <w:r w:rsidR="0078329F">
        <w:t xml:space="preserve">including </w:t>
      </w:r>
      <w:r w:rsidR="00FA119E" w:rsidRPr="00FA119E">
        <w:t>systems advocacy around failure to report sexual offending provisions)</w:t>
      </w:r>
    </w:p>
    <w:bookmarkEnd w:id="0"/>
    <w:p w14:paraId="733805ED" w14:textId="78BCEF41" w:rsidR="00A770D2" w:rsidRDefault="00FE6074" w:rsidP="003B6663">
      <w:pPr>
        <w:pStyle w:val="xmsonormal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 xml:space="preserve">Rebecca Lang, CEO, </w:t>
      </w:r>
      <w:r w:rsidR="00A5084B" w:rsidRPr="00A5084B">
        <w:rPr>
          <w:b/>
          <w:bCs/>
          <w:i/>
          <w:iCs/>
        </w:rPr>
        <w:t>Queensland Network of Alcohol and Other Drug Agencies (QNADA)</w:t>
      </w:r>
    </w:p>
    <w:p w14:paraId="0CA06E24" w14:textId="77777777" w:rsidR="0031249B" w:rsidRDefault="0031249B" w:rsidP="003B6663">
      <w:pPr>
        <w:pStyle w:val="xmsonormal"/>
        <w:ind w:left="1440"/>
        <w:rPr>
          <w:b/>
          <w:bCs/>
          <w:i/>
          <w:iCs/>
        </w:rPr>
      </w:pPr>
    </w:p>
    <w:p w14:paraId="44E71FFC" w14:textId="0B1ECE6B" w:rsidR="007D06AE" w:rsidRPr="007D06AE" w:rsidRDefault="00C06381" w:rsidP="00C06381">
      <w:pPr>
        <w:pStyle w:val="xmsonormal"/>
      </w:pPr>
      <w:r>
        <w:t>1:</w:t>
      </w:r>
      <w:r w:rsidR="00036563">
        <w:t>3</w:t>
      </w:r>
      <w:r>
        <w:t>0pm</w:t>
      </w:r>
      <w:r>
        <w:tab/>
      </w:r>
      <w:r>
        <w:tab/>
      </w:r>
      <w:r w:rsidR="004439E2" w:rsidRPr="004439E2">
        <w:t>A Silent Epidemic: Addressing Domestic and Family Violence in the Deaf Community</w:t>
      </w:r>
    </w:p>
    <w:p w14:paraId="5CA34210" w14:textId="0B64DF91" w:rsidR="006B3E28" w:rsidRDefault="006B3E28" w:rsidP="007F0A5B">
      <w:pPr>
        <w:pStyle w:val="xmsonormal"/>
        <w:ind w:left="1440"/>
        <w:rPr>
          <w:b/>
          <w:bCs/>
          <w:i/>
          <w:iCs/>
        </w:rPr>
      </w:pPr>
      <w:r w:rsidRPr="006B3E28">
        <w:rPr>
          <w:b/>
          <w:bCs/>
          <w:i/>
          <w:iCs/>
        </w:rPr>
        <w:t>Dr Vanessa Letico PhD</w:t>
      </w:r>
      <w:r w:rsidR="007F0A5B">
        <w:rPr>
          <w:b/>
          <w:bCs/>
          <w:i/>
          <w:iCs/>
        </w:rPr>
        <w:t xml:space="preserve">, </w:t>
      </w:r>
      <w:r w:rsidRPr="006B3E28">
        <w:rPr>
          <w:b/>
          <w:bCs/>
          <w:i/>
          <w:iCs/>
        </w:rPr>
        <w:t>Victoria University</w:t>
      </w:r>
      <w:r w:rsidR="007F0A5B">
        <w:rPr>
          <w:b/>
          <w:bCs/>
          <w:i/>
          <w:iCs/>
        </w:rPr>
        <w:t xml:space="preserve">, </w:t>
      </w:r>
      <w:r w:rsidRPr="006B3E28">
        <w:rPr>
          <w:b/>
          <w:bCs/>
          <w:i/>
          <w:iCs/>
        </w:rPr>
        <w:t>Lecturer in Criminology</w:t>
      </w:r>
      <w:r w:rsidR="007F0A5B">
        <w:rPr>
          <w:b/>
          <w:bCs/>
          <w:i/>
          <w:iCs/>
        </w:rPr>
        <w:t xml:space="preserve">, </w:t>
      </w:r>
      <w:r w:rsidRPr="006B3E28">
        <w:rPr>
          <w:b/>
          <w:bCs/>
          <w:i/>
          <w:iCs/>
        </w:rPr>
        <w:t>College of Law &amp; Justice</w:t>
      </w:r>
    </w:p>
    <w:p w14:paraId="384E06AC" w14:textId="77777777" w:rsidR="006B3E28" w:rsidRDefault="006B3E28" w:rsidP="003B6663">
      <w:pPr>
        <w:pStyle w:val="xmsonormal"/>
        <w:ind w:left="1440"/>
        <w:rPr>
          <w:b/>
          <w:bCs/>
          <w:i/>
          <w:iCs/>
        </w:rPr>
      </w:pPr>
    </w:p>
    <w:p w14:paraId="0BB0C370" w14:textId="1F46E5D8" w:rsidR="0031249B" w:rsidRPr="00CA2EF3" w:rsidRDefault="00C06381" w:rsidP="0031249B">
      <w:pPr>
        <w:pStyle w:val="xmsonormal"/>
        <w:ind w:left="1418" w:hanging="1418"/>
      </w:pPr>
      <w:r>
        <w:t>1:</w:t>
      </w:r>
      <w:r w:rsidR="00036563">
        <w:t>4</w:t>
      </w:r>
      <w:r>
        <w:t>5</w:t>
      </w:r>
      <w:r w:rsidR="00CA2EF3">
        <w:t>pm</w:t>
      </w:r>
      <w:r w:rsidR="00CA2EF3">
        <w:tab/>
      </w:r>
      <w:r w:rsidR="00150448" w:rsidRPr="00150448">
        <w:t xml:space="preserve">Engaging men who use violence in the </w:t>
      </w:r>
      <w:r w:rsidR="00150448">
        <w:t>AOD</w:t>
      </w:r>
      <w:r w:rsidR="00150448" w:rsidRPr="00150448">
        <w:t xml:space="preserve"> treatment context</w:t>
      </w:r>
      <w:r w:rsidR="00866A9D">
        <w:t>:</w:t>
      </w:r>
      <w:r w:rsidR="00150448" w:rsidRPr="00150448">
        <w:t xml:space="preserve"> resource and training, and cross sector collaboration</w:t>
      </w:r>
    </w:p>
    <w:p w14:paraId="1228B37C" w14:textId="75FF6AFA" w:rsidR="006529F7" w:rsidRDefault="00585B3E" w:rsidP="00A92766">
      <w:pPr>
        <w:pStyle w:val="xmsonormal"/>
        <w:ind w:left="1418"/>
        <w:rPr>
          <w:b/>
          <w:bCs/>
          <w:i/>
          <w:iCs/>
        </w:rPr>
      </w:pPr>
      <w:r w:rsidRPr="00585B3E">
        <w:rPr>
          <w:b/>
          <w:bCs/>
          <w:i/>
          <w:iCs/>
        </w:rPr>
        <w:t>Michele Campbell</w:t>
      </w:r>
      <w:r>
        <w:rPr>
          <w:b/>
          <w:bCs/>
          <w:i/>
          <w:iCs/>
        </w:rPr>
        <w:t xml:space="preserve">, </w:t>
      </w:r>
      <w:r w:rsidRPr="00585B3E">
        <w:rPr>
          <w:b/>
          <w:bCs/>
          <w:i/>
          <w:iCs/>
        </w:rPr>
        <w:t>Clinical Director</w:t>
      </w:r>
      <w:r>
        <w:rPr>
          <w:b/>
          <w:bCs/>
          <w:i/>
          <w:iCs/>
        </w:rPr>
        <w:t>, Network of Alcohol and other Drug Agencies (NADA)</w:t>
      </w:r>
    </w:p>
    <w:p w14:paraId="69783162" w14:textId="77777777" w:rsidR="0031249B" w:rsidRDefault="0031249B" w:rsidP="00A92766">
      <w:pPr>
        <w:pStyle w:val="xmsonormal"/>
        <w:ind w:left="1418"/>
        <w:rPr>
          <w:b/>
          <w:bCs/>
          <w:i/>
          <w:iCs/>
        </w:rPr>
      </w:pPr>
    </w:p>
    <w:p w14:paraId="3E9CD629" w14:textId="309D5E7F" w:rsidR="00BA4DF9" w:rsidRPr="00CA2EF3" w:rsidRDefault="00036563" w:rsidP="00BA4DF9">
      <w:pPr>
        <w:pStyle w:val="xmsonormal"/>
        <w:ind w:left="1418" w:hanging="1418"/>
      </w:pPr>
      <w:r>
        <w:t>1</w:t>
      </w:r>
      <w:r w:rsidR="00302343">
        <w:t>:</w:t>
      </w:r>
      <w:r>
        <w:t>5</w:t>
      </w:r>
      <w:r w:rsidR="00EA23F9">
        <w:t>5</w:t>
      </w:r>
      <w:r w:rsidR="00B31218" w:rsidRPr="00B31218">
        <w:t>pm</w:t>
      </w:r>
      <w:r w:rsidR="00B31218">
        <w:tab/>
      </w:r>
      <w:r w:rsidR="00DE00E0">
        <w:t>Lived experience perspectives</w:t>
      </w:r>
      <w:r w:rsidR="00E762CF">
        <w:t xml:space="preserve"> in gender-based violence</w:t>
      </w:r>
    </w:p>
    <w:p w14:paraId="5912C8A9" w14:textId="5BB19D42" w:rsidR="00FB4BD8" w:rsidRDefault="00320682" w:rsidP="007829CB">
      <w:pPr>
        <w:pStyle w:val="xmsonormal"/>
        <w:ind w:left="1440"/>
        <w:rPr>
          <w:b/>
          <w:bCs/>
          <w:i/>
          <w:iCs/>
        </w:rPr>
      </w:pPr>
      <w:r w:rsidRPr="00320682">
        <w:rPr>
          <w:b/>
          <w:bCs/>
          <w:i/>
          <w:iCs/>
        </w:rPr>
        <w:t xml:space="preserve">Phoebe, a lived experience advocate in disability and gender-based violence policy, advocacy, and research, based in regional Victoria </w:t>
      </w:r>
    </w:p>
    <w:p w14:paraId="2AAE7D49" w14:textId="77777777" w:rsidR="0031249B" w:rsidRPr="007829CB" w:rsidRDefault="0031249B" w:rsidP="007829CB">
      <w:pPr>
        <w:pStyle w:val="xmsonormal"/>
        <w:ind w:left="1440"/>
        <w:rPr>
          <w:b/>
          <w:bCs/>
          <w:i/>
          <w:iCs/>
        </w:rPr>
      </w:pPr>
    </w:p>
    <w:p w14:paraId="06474ECE" w14:textId="00805AB8" w:rsidR="00177BDE" w:rsidRDefault="00302343" w:rsidP="00177BDE">
      <w:pPr>
        <w:pStyle w:val="xmsonormal"/>
        <w:ind w:left="1440" w:hanging="1440"/>
      </w:pPr>
      <w:r>
        <w:t>2:</w:t>
      </w:r>
      <w:r w:rsidR="00942EB2">
        <w:t>05</w:t>
      </w:r>
      <w:r w:rsidR="001A14CA" w:rsidRPr="001A14CA">
        <w:t>pm</w:t>
      </w:r>
      <w:r w:rsidR="001A14CA" w:rsidRPr="001A14CA">
        <w:tab/>
      </w:r>
      <w:r w:rsidR="007D562B">
        <w:t xml:space="preserve">The work of the </w:t>
      </w:r>
      <w:bookmarkStart w:id="2" w:name="_Hlk171587618"/>
      <w:r w:rsidR="00D4101D" w:rsidRPr="00D4101D">
        <w:t>Centre Against Domestic Abuse (CADA)</w:t>
      </w:r>
      <w:bookmarkEnd w:id="2"/>
      <w:r w:rsidR="00D4101D" w:rsidRPr="00D4101D">
        <w:t xml:space="preserve"> in the Moreton Bay </w:t>
      </w:r>
      <w:r w:rsidR="0074326F">
        <w:t>r</w:t>
      </w:r>
      <w:r w:rsidR="00D4101D" w:rsidRPr="00D4101D">
        <w:t>egion</w:t>
      </w:r>
      <w:r w:rsidR="0074326F">
        <w:t xml:space="preserve"> of QLD</w:t>
      </w:r>
    </w:p>
    <w:p w14:paraId="51681180" w14:textId="466F52B6" w:rsidR="000D1E2F" w:rsidRDefault="00E762CF" w:rsidP="001B21E6">
      <w:pPr>
        <w:pStyle w:val="xmsonormal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>Holly Brennan</w:t>
      </w:r>
      <w:r w:rsidR="007235E2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CEO, </w:t>
      </w:r>
      <w:r w:rsidR="0074326F" w:rsidRPr="0074326F">
        <w:rPr>
          <w:b/>
          <w:bCs/>
          <w:i/>
          <w:iCs/>
        </w:rPr>
        <w:t>Centre Against Domestic Abuse (CADA)</w:t>
      </w:r>
      <w:r>
        <w:rPr>
          <w:b/>
          <w:bCs/>
          <w:i/>
          <w:iCs/>
        </w:rPr>
        <w:t xml:space="preserve"> and Board Member, Australian Women’s Health Alliance</w:t>
      </w:r>
    </w:p>
    <w:p w14:paraId="19D2981E" w14:textId="77777777" w:rsidR="0031249B" w:rsidRPr="00A028C4" w:rsidRDefault="0031249B" w:rsidP="001B21E6">
      <w:pPr>
        <w:pStyle w:val="xmsonormal"/>
        <w:ind w:left="1440"/>
        <w:rPr>
          <w:b/>
          <w:bCs/>
          <w:i/>
          <w:iCs/>
        </w:rPr>
      </w:pPr>
    </w:p>
    <w:bookmarkEnd w:id="1"/>
    <w:p w14:paraId="59F2C50C" w14:textId="3D37E34F" w:rsidR="002A4AA9" w:rsidRDefault="00321773" w:rsidP="002A4AA9">
      <w:pPr>
        <w:pStyle w:val="xmsonormal"/>
        <w:ind w:left="1418" w:hanging="1418"/>
      </w:pPr>
      <w:r>
        <w:t>2:</w:t>
      </w:r>
      <w:r w:rsidR="00942EB2">
        <w:t>1</w:t>
      </w:r>
      <w:r w:rsidR="00E16DA8">
        <w:t>5</w:t>
      </w:r>
      <w:r w:rsidR="00C61CA4" w:rsidRPr="00A028C4">
        <w:t>pm</w:t>
      </w:r>
      <w:r w:rsidR="002F6007" w:rsidRPr="00A028C4">
        <w:tab/>
      </w:r>
      <w:r w:rsidR="00E537A8" w:rsidRPr="00E537A8">
        <w:t xml:space="preserve">Forum with </w:t>
      </w:r>
      <w:r w:rsidR="00E537A8">
        <w:t>speakers</w:t>
      </w:r>
      <w:r w:rsidR="00C56BB3">
        <w:t xml:space="preserve">, </w:t>
      </w:r>
      <w:r w:rsidR="00560AEC">
        <w:t xml:space="preserve">special </w:t>
      </w:r>
      <w:r w:rsidR="00C56BB3">
        <w:t>guest panellists</w:t>
      </w:r>
      <w:r w:rsidR="00596A59">
        <w:t xml:space="preserve"> </w:t>
      </w:r>
      <w:r w:rsidR="006304C7" w:rsidRPr="006304C7">
        <w:t xml:space="preserve">including Women with Disabilities Australia (WWDA) </w:t>
      </w:r>
      <w:r w:rsidR="00E537A8" w:rsidRPr="00E537A8">
        <w:t>and audience participation</w:t>
      </w:r>
      <w:r w:rsidR="00B14663">
        <w:t>,</w:t>
      </w:r>
      <w:r w:rsidR="00E537A8" w:rsidRPr="00E537A8">
        <w:t xml:space="preserve"> </w:t>
      </w:r>
      <w:r w:rsidR="002A4AA9">
        <w:t>discussing</w:t>
      </w:r>
      <w:r w:rsidR="00B14663">
        <w:t xml:space="preserve"> </w:t>
      </w:r>
      <w:r w:rsidR="002A4AA9">
        <w:t xml:space="preserve">the presentations </w:t>
      </w:r>
      <w:r w:rsidR="002B1504" w:rsidRPr="002B1504">
        <w:t xml:space="preserve">and </w:t>
      </w:r>
      <w:r w:rsidR="00FC3EFB">
        <w:t xml:space="preserve">mechanisms for </w:t>
      </w:r>
      <w:r w:rsidR="00D30B56">
        <w:t>progressing</w:t>
      </w:r>
      <w:r w:rsidR="00FC3EFB" w:rsidRPr="00FC3EFB">
        <w:t xml:space="preserve"> </w:t>
      </w:r>
      <w:r w:rsidR="00B14663">
        <w:t>collaborations</w:t>
      </w:r>
      <w:r w:rsidR="00FC3EFB" w:rsidRPr="00FC3EFB">
        <w:t xml:space="preserve"> and pathways </w:t>
      </w:r>
      <w:r w:rsidR="00290E5F">
        <w:t xml:space="preserve">across our sectors </w:t>
      </w:r>
      <w:r w:rsidR="00FC3EFB" w:rsidRPr="00FC3EFB">
        <w:t xml:space="preserve">to achieve better </w:t>
      </w:r>
      <w:r w:rsidR="00553715">
        <w:t xml:space="preserve">health and social </w:t>
      </w:r>
      <w:r w:rsidR="00FC3EFB" w:rsidRPr="00FC3EFB">
        <w:t>outcomes</w:t>
      </w:r>
      <w:r w:rsidR="00B14663">
        <w:t xml:space="preserve"> for people </w:t>
      </w:r>
      <w:r w:rsidR="004E2459">
        <w:t xml:space="preserve">impacted by gender-based </w:t>
      </w:r>
      <w:r w:rsidR="00992DF6">
        <w:t>violence.</w:t>
      </w:r>
    </w:p>
    <w:p w14:paraId="4EA217DD" w14:textId="0D3BF83B" w:rsidR="002059A5" w:rsidRDefault="002A4AA9" w:rsidP="00FE41DC">
      <w:pPr>
        <w:pStyle w:val="xmsonormal"/>
        <w:ind w:left="1418" w:hanging="1418"/>
        <w:rPr>
          <w:b/>
          <w:bCs/>
          <w:i/>
          <w:iCs/>
        </w:rPr>
      </w:pPr>
      <w:r>
        <w:tab/>
      </w:r>
      <w:r w:rsidRPr="002059A5">
        <w:rPr>
          <w:b/>
          <w:bCs/>
          <w:i/>
          <w:iCs/>
        </w:rPr>
        <w:t>Chair: Melanie Walker, CEO, AADC</w:t>
      </w:r>
    </w:p>
    <w:p w14:paraId="7D228F6D" w14:textId="77777777" w:rsidR="0031249B" w:rsidRPr="00FE41DC" w:rsidRDefault="0031249B" w:rsidP="00FE41DC">
      <w:pPr>
        <w:pStyle w:val="xmsonormal"/>
        <w:ind w:left="1418" w:hanging="1418"/>
        <w:rPr>
          <w:b/>
          <w:bCs/>
          <w:i/>
          <w:iCs/>
        </w:rPr>
      </w:pPr>
    </w:p>
    <w:p w14:paraId="49843159" w14:textId="6E375697" w:rsidR="00C61CA4" w:rsidRPr="00A028C4" w:rsidRDefault="008C17B7" w:rsidP="002A4AA9">
      <w:pPr>
        <w:pStyle w:val="xmsonormal"/>
        <w:ind w:left="1418" w:hanging="1418"/>
      </w:pPr>
      <w:r>
        <w:t>3</w:t>
      </w:r>
      <w:r w:rsidR="00C61CA4" w:rsidRPr="00A028C4">
        <w:t>pm</w:t>
      </w:r>
      <w:r w:rsidR="002F6007" w:rsidRPr="00A028C4">
        <w:tab/>
      </w:r>
      <w:r w:rsidR="00A9730F" w:rsidRPr="00A028C4">
        <w:tab/>
      </w:r>
      <w:r w:rsidR="00C61CA4" w:rsidRPr="00A028C4">
        <w:t>Close</w:t>
      </w:r>
    </w:p>
    <w:p w14:paraId="7D0F255D" w14:textId="49195CCB" w:rsidR="002F6007" w:rsidRPr="00A028C4" w:rsidRDefault="002F6007" w:rsidP="001632EA">
      <w:pPr>
        <w:pStyle w:val="NoSpacing"/>
      </w:pPr>
    </w:p>
    <w:p w14:paraId="63E5D8C8" w14:textId="62974B4A" w:rsidR="0095355D" w:rsidRPr="00431F04" w:rsidRDefault="002F6007" w:rsidP="009A5890">
      <w:pPr>
        <w:jc w:val="center"/>
        <w:rPr>
          <w:b/>
          <w:bCs/>
          <w:sz w:val="24"/>
          <w:szCs w:val="24"/>
        </w:rPr>
      </w:pPr>
      <w:r w:rsidRPr="00101188">
        <w:rPr>
          <w:b/>
          <w:bCs/>
          <w:sz w:val="24"/>
          <w:szCs w:val="24"/>
        </w:rPr>
        <w:t xml:space="preserve">PLEASE REGISTER TO ATTEND THIS EVENT </w:t>
      </w:r>
      <w:r w:rsidRPr="00E762CF">
        <w:rPr>
          <w:b/>
          <w:bCs/>
          <w:sz w:val="24"/>
          <w:szCs w:val="24"/>
          <w:u w:val="single"/>
        </w:rPr>
        <w:t xml:space="preserve">BY </w:t>
      </w:r>
      <w:r w:rsidR="00E37BB7" w:rsidRPr="00E762CF">
        <w:rPr>
          <w:b/>
          <w:bCs/>
          <w:sz w:val="24"/>
          <w:szCs w:val="24"/>
          <w:u w:val="single"/>
        </w:rPr>
        <w:t xml:space="preserve">COB </w:t>
      </w:r>
      <w:r w:rsidR="00C762F0" w:rsidRPr="00E762CF">
        <w:rPr>
          <w:b/>
          <w:bCs/>
          <w:sz w:val="24"/>
          <w:szCs w:val="24"/>
          <w:u w:val="single"/>
        </w:rPr>
        <w:t xml:space="preserve">MONDAY </w:t>
      </w:r>
      <w:r w:rsidR="0021429D" w:rsidRPr="00E762CF">
        <w:rPr>
          <w:b/>
          <w:bCs/>
          <w:sz w:val="24"/>
          <w:szCs w:val="24"/>
          <w:u w:val="single"/>
        </w:rPr>
        <w:t xml:space="preserve">26 AUGUST </w:t>
      </w:r>
      <w:r w:rsidR="00541C73" w:rsidRPr="00E762CF">
        <w:rPr>
          <w:b/>
          <w:bCs/>
          <w:sz w:val="24"/>
          <w:szCs w:val="24"/>
          <w:u w:val="single"/>
        </w:rPr>
        <w:t>202</w:t>
      </w:r>
      <w:r w:rsidR="00B94C2B" w:rsidRPr="00E762CF">
        <w:rPr>
          <w:b/>
          <w:bCs/>
          <w:sz w:val="24"/>
          <w:szCs w:val="24"/>
          <w:u w:val="single"/>
        </w:rPr>
        <w:t>4</w:t>
      </w:r>
      <w:r w:rsidRPr="00101188">
        <w:rPr>
          <w:b/>
          <w:bCs/>
          <w:sz w:val="24"/>
          <w:szCs w:val="24"/>
        </w:rPr>
        <w:t xml:space="preserve"> AT</w:t>
      </w:r>
      <w:r w:rsidR="005B132E" w:rsidRPr="00101188">
        <w:rPr>
          <w:b/>
          <w:bCs/>
          <w:sz w:val="24"/>
          <w:szCs w:val="24"/>
        </w:rPr>
        <w:t>:</w:t>
      </w:r>
      <w:r w:rsidR="00C762F0">
        <w:rPr>
          <w:b/>
          <w:bCs/>
          <w:sz w:val="24"/>
          <w:szCs w:val="24"/>
        </w:rPr>
        <w:t xml:space="preserve"> </w:t>
      </w:r>
      <w:hyperlink r:id="rId15" w:history="1">
        <w:r w:rsidR="009A5890" w:rsidRPr="00134A81">
          <w:rPr>
            <w:rStyle w:val="Hyperlink"/>
            <w:b/>
            <w:bCs/>
            <w:sz w:val="24"/>
            <w:szCs w:val="24"/>
          </w:rPr>
          <w:t>https://us06web.zoom.us/webinar/register/WN_I6dYAI8BR7eTUXYyv8jfBQ</w:t>
        </w:r>
      </w:hyperlink>
      <w:r w:rsidR="009A5890">
        <w:rPr>
          <w:b/>
          <w:bCs/>
          <w:sz w:val="24"/>
          <w:szCs w:val="24"/>
        </w:rPr>
        <w:t xml:space="preserve"> </w:t>
      </w:r>
    </w:p>
    <w:sectPr w:rsidR="0095355D" w:rsidRPr="00431F04" w:rsidSect="00D211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55D9" w14:textId="77777777" w:rsidR="00760512" w:rsidRDefault="00760512" w:rsidP="003143B9">
      <w:pPr>
        <w:spacing w:after="0" w:line="240" w:lineRule="auto"/>
      </w:pPr>
      <w:r>
        <w:separator/>
      </w:r>
    </w:p>
  </w:endnote>
  <w:endnote w:type="continuationSeparator" w:id="0">
    <w:p w14:paraId="2CECDEEA" w14:textId="77777777" w:rsidR="00760512" w:rsidRDefault="00760512" w:rsidP="003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06C7" w14:textId="77777777" w:rsidR="003143B9" w:rsidRDefault="00314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9FA6" w14:textId="77777777" w:rsidR="003143B9" w:rsidRDefault="00314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8D1B" w14:textId="77777777" w:rsidR="003143B9" w:rsidRDefault="00314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5BE6" w14:textId="77777777" w:rsidR="00760512" w:rsidRDefault="00760512" w:rsidP="003143B9">
      <w:pPr>
        <w:spacing w:after="0" w:line="240" w:lineRule="auto"/>
      </w:pPr>
      <w:r>
        <w:separator/>
      </w:r>
    </w:p>
  </w:footnote>
  <w:footnote w:type="continuationSeparator" w:id="0">
    <w:p w14:paraId="7FD45D19" w14:textId="77777777" w:rsidR="00760512" w:rsidRDefault="00760512" w:rsidP="003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3A" w14:textId="77777777" w:rsidR="003143B9" w:rsidRDefault="00314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BFD8" w14:textId="4862AD80" w:rsidR="003143B9" w:rsidRDefault="00314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4896" w14:textId="77777777" w:rsidR="003143B9" w:rsidRDefault="00314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D29"/>
    <w:multiLevelType w:val="hybridMultilevel"/>
    <w:tmpl w:val="DDE05E1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5469D5"/>
    <w:multiLevelType w:val="hybridMultilevel"/>
    <w:tmpl w:val="D0DC43D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9934606">
    <w:abstractNumId w:val="1"/>
  </w:num>
  <w:num w:numId="2" w16cid:durableId="125693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4"/>
    <w:rsid w:val="00012FB9"/>
    <w:rsid w:val="00015081"/>
    <w:rsid w:val="000165E7"/>
    <w:rsid w:val="000215F3"/>
    <w:rsid w:val="00024275"/>
    <w:rsid w:val="000258C6"/>
    <w:rsid w:val="000328EC"/>
    <w:rsid w:val="00036563"/>
    <w:rsid w:val="00044003"/>
    <w:rsid w:val="00044EE2"/>
    <w:rsid w:val="000554C8"/>
    <w:rsid w:val="00056CA7"/>
    <w:rsid w:val="00071D70"/>
    <w:rsid w:val="00076AC3"/>
    <w:rsid w:val="000914CD"/>
    <w:rsid w:val="000A53CF"/>
    <w:rsid w:val="000A737C"/>
    <w:rsid w:val="000B3C25"/>
    <w:rsid w:val="000B5764"/>
    <w:rsid w:val="000C647D"/>
    <w:rsid w:val="000D16B6"/>
    <w:rsid w:val="000D1E2F"/>
    <w:rsid w:val="000E7BF3"/>
    <w:rsid w:val="000F730D"/>
    <w:rsid w:val="00101188"/>
    <w:rsid w:val="001136DD"/>
    <w:rsid w:val="00115657"/>
    <w:rsid w:val="00116937"/>
    <w:rsid w:val="00121C4D"/>
    <w:rsid w:val="00132096"/>
    <w:rsid w:val="00136DCA"/>
    <w:rsid w:val="00137EF6"/>
    <w:rsid w:val="001422FF"/>
    <w:rsid w:val="00150448"/>
    <w:rsid w:val="0015533F"/>
    <w:rsid w:val="001632EA"/>
    <w:rsid w:val="00165D61"/>
    <w:rsid w:val="00177BDE"/>
    <w:rsid w:val="00192656"/>
    <w:rsid w:val="001A02B6"/>
    <w:rsid w:val="001A14CA"/>
    <w:rsid w:val="001B21E6"/>
    <w:rsid w:val="001B5EA0"/>
    <w:rsid w:val="001B7E82"/>
    <w:rsid w:val="001D0E9D"/>
    <w:rsid w:val="001D5024"/>
    <w:rsid w:val="002002B9"/>
    <w:rsid w:val="0020060F"/>
    <w:rsid w:val="002059A5"/>
    <w:rsid w:val="002127EA"/>
    <w:rsid w:val="002139A6"/>
    <w:rsid w:val="0021429D"/>
    <w:rsid w:val="002262B7"/>
    <w:rsid w:val="00232195"/>
    <w:rsid w:val="00243C22"/>
    <w:rsid w:val="00245064"/>
    <w:rsid w:val="00253558"/>
    <w:rsid w:val="0025491B"/>
    <w:rsid w:val="00256844"/>
    <w:rsid w:val="002625B4"/>
    <w:rsid w:val="0026708A"/>
    <w:rsid w:val="0028157E"/>
    <w:rsid w:val="00290E5F"/>
    <w:rsid w:val="002926FC"/>
    <w:rsid w:val="002953D1"/>
    <w:rsid w:val="002A4AA9"/>
    <w:rsid w:val="002A4C36"/>
    <w:rsid w:val="002B1504"/>
    <w:rsid w:val="002B28C7"/>
    <w:rsid w:val="002D100B"/>
    <w:rsid w:val="002D1CC3"/>
    <w:rsid w:val="002D1D90"/>
    <w:rsid w:val="002D79F2"/>
    <w:rsid w:val="002D7A5E"/>
    <w:rsid w:val="002E3DF9"/>
    <w:rsid w:val="002E48CA"/>
    <w:rsid w:val="002E6291"/>
    <w:rsid w:val="002F1622"/>
    <w:rsid w:val="002F34DA"/>
    <w:rsid w:val="002F438A"/>
    <w:rsid w:val="002F6007"/>
    <w:rsid w:val="00302343"/>
    <w:rsid w:val="00310733"/>
    <w:rsid w:val="0031249B"/>
    <w:rsid w:val="00312990"/>
    <w:rsid w:val="0031303D"/>
    <w:rsid w:val="003143B9"/>
    <w:rsid w:val="00320682"/>
    <w:rsid w:val="00321773"/>
    <w:rsid w:val="00331096"/>
    <w:rsid w:val="003470F6"/>
    <w:rsid w:val="0035217E"/>
    <w:rsid w:val="003610F5"/>
    <w:rsid w:val="0036184A"/>
    <w:rsid w:val="00364622"/>
    <w:rsid w:val="003733F9"/>
    <w:rsid w:val="003754AC"/>
    <w:rsid w:val="003925DB"/>
    <w:rsid w:val="003A2321"/>
    <w:rsid w:val="003B6663"/>
    <w:rsid w:val="003C1CDD"/>
    <w:rsid w:val="003C67AA"/>
    <w:rsid w:val="003D05C2"/>
    <w:rsid w:val="003D2438"/>
    <w:rsid w:val="003D306E"/>
    <w:rsid w:val="003E6A98"/>
    <w:rsid w:val="003F0648"/>
    <w:rsid w:val="003F21BC"/>
    <w:rsid w:val="003F3B36"/>
    <w:rsid w:val="003F6583"/>
    <w:rsid w:val="00413FA1"/>
    <w:rsid w:val="00422AAC"/>
    <w:rsid w:val="00431CB4"/>
    <w:rsid w:val="00431F04"/>
    <w:rsid w:val="0043397E"/>
    <w:rsid w:val="00440D43"/>
    <w:rsid w:val="004439DF"/>
    <w:rsid w:val="004439E2"/>
    <w:rsid w:val="00444504"/>
    <w:rsid w:val="00450409"/>
    <w:rsid w:val="00450694"/>
    <w:rsid w:val="00453731"/>
    <w:rsid w:val="00454440"/>
    <w:rsid w:val="00455D3D"/>
    <w:rsid w:val="00485D89"/>
    <w:rsid w:val="004970BF"/>
    <w:rsid w:val="004A01B0"/>
    <w:rsid w:val="004A450C"/>
    <w:rsid w:val="004A733B"/>
    <w:rsid w:val="004B2C86"/>
    <w:rsid w:val="004B5FAA"/>
    <w:rsid w:val="004C2E2F"/>
    <w:rsid w:val="004C7CF7"/>
    <w:rsid w:val="004D1B7E"/>
    <w:rsid w:val="004D3BC8"/>
    <w:rsid w:val="004D70DA"/>
    <w:rsid w:val="004E2459"/>
    <w:rsid w:val="004E49AC"/>
    <w:rsid w:val="004E7E08"/>
    <w:rsid w:val="004E7EC5"/>
    <w:rsid w:val="004F6A70"/>
    <w:rsid w:val="004F6EE7"/>
    <w:rsid w:val="00500DAA"/>
    <w:rsid w:val="00510701"/>
    <w:rsid w:val="00530BC2"/>
    <w:rsid w:val="00541C73"/>
    <w:rsid w:val="00547199"/>
    <w:rsid w:val="00551047"/>
    <w:rsid w:val="00552928"/>
    <w:rsid w:val="00553715"/>
    <w:rsid w:val="00556ADA"/>
    <w:rsid w:val="00556B01"/>
    <w:rsid w:val="00560AEC"/>
    <w:rsid w:val="005705CE"/>
    <w:rsid w:val="00570B34"/>
    <w:rsid w:val="00583E55"/>
    <w:rsid w:val="00585B3E"/>
    <w:rsid w:val="0059099D"/>
    <w:rsid w:val="00592C90"/>
    <w:rsid w:val="00593A9D"/>
    <w:rsid w:val="00595020"/>
    <w:rsid w:val="00596A59"/>
    <w:rsid w:val="005A6CB6"/>
    <w:rsid w:val="005B132E"/>
    <w:rsid w:val="005C1D1A"/>
    <w:rsid w:val="005C34AB"/>
    <w:rsid w:val="005C491B"/>
    <w:rsid w:val="005C5EA5"/>
    <w:rsid w:val="005D1AC0"/>
    <w:rsid w:val="005D7853"/>
    <w:rsid w:val="005E6EEE"/>
    <w:rsid w:val="005F1F65"/>
    <w:rsid w:val="005F5209"/>
    <w:rsid w:val="00603931"/>
    <w:rsid w:val="0062343C"/>
    <w:rsid w:val="006304C7"/>
    <w:rsid w:val="00630FD0"/>
    <w:rsid w:val="00633DFB"/>
    <w:rsid w:val="00636F2A"/>
    <w:rsid w:val="00650C21"/>
    <w:rsid w:val="006529F7"/>
    <w:rsid w:val="0065707D"/>
    <w:rsid w:val="0065739E"/>
    <w:rsid w:val="00664C90"/>
    <w:rsid w:val="00667A53"/>
    <w:rsid w:val="00671074"/>
    <w:rsid w:val="0069058E"/>
    <w:rsid w:val="00695916"/>
    <w:rsid w:val="006A7635"/>
    <w:rsid w:val="006B3E28"/>
    <w:rsid w:val="006C4A0A"/>
    <w:rsid w:val="006D1881"/>
    <w:rsid w:val="006E6C46"/>
    <w:rsid w:val="006F484D"/>
    <w:rsid w:val="006F6964"/>
    <w:rsid w:val="006F79B4"/>
    <w:rsid w:val="00702924"/>
    <w:rsid w:val="00705647"/>
    <w:rsid w:val="00715A72"/>
    <w:rsid w:val="00722F70"/>
    <w:rsid w:val="007235C8"/>
    <w:rsid w:val="007235E2"/>
    <w:rsid w:val="0072615C"/>
    <w:rsid w:val="007406ED"/>
    <w:rsid w:val="0074326F"/>
    <w:rsid w:val="0075151B"/>
    <w:rsid w:val="00753B5F"/>
    <w:rsid w:val="007561BD"/>
    <w:rsid w:val="00760512"/>
    <w:rsid w:val="00766013"/>
    <w:rsid w:val="00766F47"/>
    <w:rsid w:val="007713B8"/>
    <w:rsid w:val="00774212"/>
    <w:rsid w:val="00775EE9"/>
    <w:rsid w:val="00777C31"/>
    <w:rsid w:val="007829CB"/>
    <w:rsid w:val="0078329F"/>
    <w:rsid w:val="007904F1"/>
    <w:rsid w:val="00793AE0"/>
    <w:rsid w:val="007A341D"/>
    <w:rsid w:val="007A4F3E"/>
    <w:rsid w:val="007A765C"/>
    <w:rsid w:val="007A7720"/>
    <w:rsid w:val="007B104B"/>
    <w:rsid w:val="007B25D2"/>
    <w:rsid w:val="007B347F"/>
    <w:rsid w:val="007B3E15"/>
    <w:rsid w:val="007C516F"/>
    <w:rsid w:val="007D06AE"/>
    <w:rsid w:val="007D562B"/>
    <w:rsid w:val="007E2C94"/>
    <w:rsid w:val="007E549A"/>
    <w:rsid w:val="007E5E0B"/>
    <w:rsid w:val="007F0A5B"/>
    <w:rsid w:val="007F4DD1"/>
    <w:rsid w:val="00807304"/>
    <w:rsid w:val="0081562F"/>
    <w:rsid w:val="00821503"/>
    <w:rsid w:val="00827A9F"/>
    <w:rsid w:val="008313D8"/>
    <w:rsid w:val="00836B07"/>
    <w:rsid w:val="0084089C"/>
    <w:rsid w:val="008458B0"/>
    <w:rsid w:val="00861F9C"/>
    <w:rsid w:val="00866A9D"/>
    <w:rsid w:val="00867D1B"/>
    <w:rsid w:val="00875918"/>
    <w:rsid w:val="00876FC6"/>
    <w:rsid w:val="00887CC1"/>
    <w:rsid w:val="00892772"/>
    <w:rsid w:val="008A1463"/>
    <w:rsid w:val="008B44A0"/>
    <w:rsid w:val="008C17B7"/>
    <w:rsid w:val="008D2F7E"/>
    <w:rsid w:val="008D594D"/>
    <w:rsid w:val="008E30C5"/>
    <w:rsid w:val="008F34A9"/>
    <w:rsid w:val="008F3E51"/>
    <w:rsid w:val="008F4B3E"/>
    <w:rsid w:val="00903A9C"/>
    <w:rsid w:val="00911DFB"/>
    <w:rsid w:val="00927C1F"/>
    <w:rsid w:val="00927F7D"/>
    <w:rsid w:val="00931165"/>
    <w:rsid w:val="0093526D"/>
    <w:rsid w:val="00936AE0"/>
    <w:rsid w:val="00941513"/>
    <w:rsid w:val="00942EB2"/>
    <w:rsid w:val="0095355D"/>
    <w:rsid w:val="00957C97"/>
    <w:rsid w:val="00962287"/>
    <w:rsid w:val="00970A18"/>
    <w:rsid w:val="0097175C"/>
    <w:rsid w:val="00984667"/>
    <w:rsid w:val="009861B3"/>
    <w:rsid w:val="00992DF6"/>
    <w:rsid w:val="00994296"/>
    <w:rsid w:val="00996210"/>
    <w:rsid w:val="009A5890"/>
    <w:rsid w:val="009B6F6E"/>
    <w:rsid w:val="009C50FD"/>
    <w:rsid w:val="009C6B55"/>
    <w:rsid w:val="009D2B92"/>
    <w:rsid w:val="009D6A75"/>
    <w:rsid w:val="009F45A0"/>
    <w:rsid w:val="00A028C4"/>
    <w:rsid w:val="00A161E3"/>
    <w:rsid w:val="00A170B1"/>
    <w:rsid w:val="00A50065"/>
    <w:rsid w:val="00A5084B"/>
    <w:rsid w:val="00A56968"/>
    <w:rsid w:val="00A60050"/>
    <w:rsid w:val="00A63530"/>
    <w:rsid w:val="00A66373"/>
    <w:rsid w:val="00A7468A"/>
    <w:rsid w:val="00A770D2"/>
    <w:rsid w:val="00A81123"/>
    <w:rsid w:val="00A846A2"/>
    <w:rsid w:val="00A92766"/>
    <w:rsid w:val="00A95B2F"/>
    <w:rsid w:val="00A9730F"/>
    <w:rsid w:val="00AB3E1F"/>
    <w:rsid w:val="00AD4B2D"/>
    <w:rsid w:val="00AE302E"/>
    <w:rsid w:val="00AE39A4"/>
    <w:rsid w:val="00AF16FC"/>
    <w:rsid w:val="00B067DA"/>
    <w:rsid w:val="00B07F4F"/>
    <w:rsid w:val="00B130B8"/>
    <w:rsid w:val="00B145CF"/>
    <w:rsid w:val="00B14663"/>
    <w:rsid w:val="00B14C04"/>
    <w:rsid w:val="00B1709D"/>
    <w:rsid w:val="00B31218"/>
    <w:rsid w:val="00B342EC"/>
    <w:rsid w:val="00B404D9"/>
    <w:rsid w:val="00B441A2"/>
    <w:rsid w:val="00B82AE7"/>
    <w:rsid w:val="00B850D6"/>
    <w:rsid w:val="00B94C2B"/>
    <w:rsid w:val="00B961EA"/>
    <w:rsid w:val="00BA1720"/>
    <w:rsid w:val="00BA4DF9"/>
    <w:rsid w:val="00BA5D28"/>
    <w:rsid w:val="00BB1CF4"/>
    <w:rsid w:val="00BB5B2C"/>
    <w:rsid w:val="00BC3791"/>
    <w:rsid w:val="00BC7C3F"/>
    <w:rsid w:val="00BD4371"/>
    <w:rsid w:val="00BE7110"/>
    <w:rsid w:val="00BF0700"/>
    <w:rsid w:val="00BF6321"/>
    <w:rsid w:val="00C04A39"/>
    <w:rsid w:val="00C06381"/>
    <w:rsid w:val="00C13488"/>
    <w:rsid w:val="00C36634"/>
    <w:rsid w:val="00C44359"/>
    <w:rsid w:val="00C563FB"/>
    <w:rsid w:val="00C56BB3"/>
    <w:rsid w:val="00C57522"/>
    <w:rsid w:val="00C61CA4"/>
    <w:rsid w:val="00C639A8"/>
    <w:rsid w:val="00C66252"/>
    <w:rsid w:val="00C762F0"/>
    <w:rsid w:val="00C81CAC"/>
    <w:rsid w:val="00C9247D"/>
    <w:rsid w:val="00C97E89"/>
    <w:rsid w:val="00CA025B"/>
    <w:rsid w:val="00CA2EF3"/>
    <w:rsid w:val="00CB14E8"/>
    <w:rsid w:val="00CB759C"/>
    <w:rsid w:val="00CC2D08"/>
    <w:rsid w:val="00CC3724"/>
    <w:rsid w:val="00CC781F"/>
    <w:rsid w:val="00CD4859"/>
    <w:rsid w:val="00CD5028"/>
    <w:rsid w:val="00CF001A"/>
    <w:rsid w:val="00CF4376"/>
    <w:rsid w:val="00CF7522"/>
    <w:rsid w:val="00D019BE"/>
    <w:rsid w:val="00D064AC"/>
    <w:rsid w:val="00D10BD8"/>
    <w:rsid w:val="00D12F5C"/>
    <w:rsid w:val="00D211E8"/>
    <w:rsid w:val="00D22272"/>
    <w:rsid w:val="00D30B56"/>
    <w:rsid w:val="00D371ED"/>
    <w:rsid w:val="00D4101D"/>
    <w:rsid w:val="00D46109"/>
    <w:rsid w:val="00D60E42"/>
    <w:rsid w:val="00D62DA8"/>
    <w:rsid w:val="00D64DCE"/>
    <w:rsid w:val="00D814B1"/>
    <w:rsid w:val="00D962B9"/>
    <w:rsid w:val="00DA025F"/>
    <w:rsid w:val="00DA05C4"/>
    <w:rsid w:val="00DB5309"/>
    <w:rsid w:val="00DC0C60"/>
    <w:rsid w:val="00DC1938"/>
    <w:rsid w:val="00DC3BAC"/>
    <w:rsid w:val="00DE00E0"/>
    <w:rsid w:val="00DE38C0"/>
    <w:rsid w:val="00DF0A33"/>
    <w:rsid w:val="00DF0A81"/>
    <w:rsid w:val="00E12DF9"/>
    <w:rsid w:val="00E138F3"/>
    <w:rsid w:val="00E13D96"/>
    <w:rsid w:val="00E16DA8"/>
    <w:rsid w:val="00E238EE"/>
    <w:rsid w:val="00E37BB7"/>
    <w:rsid w:val="00E537A8"/>
    <w:rsid w:val="00E555BB"/>
    <w:rsid w:val="00E762CF"/>
    <w:rsid w:val="00E86C22"/>
    <w:rsid w:val="00E87065"/>
    <w:rsid w:val="00E90B60"/>
    <w:rsid w:val="00E94F36"/>
    <w:rsid w:val="00EA162C"/>
    <w:rsid w:val="00EA23F9"/>
    <w:rsid w:val="00EB76B9"/>
    <w:rsid w:val="00ED4700"/>
    <w:rsid w:val="00EE674F"/>
    <w:rsid w:val="00EE79D5"/>
    <w:rsid w:val="00EF1BAA"/>
    <w:rsid w:val="00EF2F16"/>
    <w:rsid w:val="00F02CB9"/>
    <w:rsid w:val="00F2137E"/>
    <w:rsid w:val="00F2419B"/>
    <w:rsid w:val="00F42C14"/>
    <w:rsid w:val="00F45148"/>
    <w:rsid w:val="00F530D0"/>
    <w:rsid w:val="00F548FF"/>
    <w:rsid w:val="00F56CE2"/>
    <w:rsid w:val="00F60159"/>
    <w:rsid w:val="00F672CC"/>
    <w:rsid w:val="00F67D6A"/>
    <w:rsid w:val="00F7316F"/>
    <w:rsid w:val="00F85E95"/>
    <w:rsid w:val="00FA119E"/>
    <w:rsid w:val="00FB0CF2"/>
    <w:rsid w:val="00FB4BD8"/>
    <w:rsid w:val="00FB7FFA"/>
    <w:rsid w:val="00FC3EFB"/>
    <w:rsid w:val="00FC5DE5"/>
    <w:rsid w:val="00FD14F3"/>
    <w:rsid w:val="00FD26B4"/>
    <w:rsid w:val="00FE1B4D"/>
    <w:rsid w:val="00FE41DC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4171"/>
  <w15:chartTrackingRefBased/>
  <w15:docId w15:val="{A12C697C-F4BE-445C-B1D4-F7ED27F6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CA4"/>
    <w:pPr>
      <w:spacing w:after="0" w:line="240" w:lineRule="auto"/>
    </w:pPr>
  </w:style>
  <w:style w:type="paragraph" w:customStyle="1" w:styleId="xmsonormal">
    <w:name w:val="x_msonormal"/>
    <w:basedOn w:val="Normal"/>
    <w:rsid w:val="00C61CA4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53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0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3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B9"/>
  </w:style>
  <w:style w:type="paragraph" w:styleId="Footer">
    <w:name w:val="footer"/>
    <w:basedOn w:val="Normal"/>
    <w:link w:val="FooterChar"/>
    <w:uiPriority w:val="99"/>
    <w:unhideWhenUsed/>
    <w:rsid w:val="00314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B9"/>
  </w:style>
  <w:style w:type="paragraph" w:styleId="Revision">
    <w:name w:val="Revision"/>
    <w:hidden/>
    <w:uiPriority w:val="99"/>
    <w:semiHidden/>
    <w:rsid w:val="0031299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1B7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7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9F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7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s06web.zoom.us/webinar/register/WN_I6dYAI8BR7eTUXYyv8jfB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9F5F4.B0F14ED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07c4a-f0af-4a30-ae8a-e74992196a0f"/>
    <lcf76f155ced4ddcb4097134ff3c332f xmlns="153f973e-18e3-4683-9db9-a8b30f12dd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19B620C901544A72D510C44F6C46A" ma:contentTypeVersion="15" ma:contentTypeDescription="Create a new document." ma:contentTypeScope="" ma:versionID="bd1d590ff9f7cd7d748fd02ce68befd5">
  <xsd:schema xmlns:xsd="http://www.w3.org/2001/XMLSchema" xmlns:xs="http://www.w3.org/2001/XMLSchema" xmlns:p="http://schemas.microsoft.com/office/2006/metadata/properties" xmlns:ns2="153f973e-18e3-4683-9db9-a8b30f12ddca" xmlns:ns3="5b707c4a-f0af-4a30-ae8a-e74992196a0f" targetNamespace="http://schemas.microsoft.com/office/2006/metadata/properties" ma:root="true" ma:fieldsID="7a3f6ef1bd95ad436be522dc8eb4956a" ns2:_="" ns3:_="">
    <xsd:import namespace="153f973e-18e3-4683-9db9-a8b30f12ddca"/>
    <xsd:import namespace="5b707c4a-f0af-4a30-ae8a-e74992196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973e-18e3-4683-9db9-a8b30f12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82179-ca94-4778-9afe-36ab1981a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07c4a-f0af-4a30-ae8a-e74992196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ea0fec-a4e5-4c0e-bb5d-a316e2eafeb6}" ma:internalName="TaxCatchAll" ma:showField="CatchAllData" ma:web="5b707c4a-f0af-4a30-ae8a-e74992196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FBEE7-DE37-4C7E-8C31-08FF1E088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79017-9B16-48C7-8920-E87FB6F3B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7AE99-D981-4142-A4DE-D583C702CBB8}">
  <ds:schemaRefs>
    <ds:schemaRef ds:uri="153f973e-18e3-4683-9db9-a8b30f12ddca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b707c4a-f0af-4a30-ae8a-e74992196a0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1B6DFF-E140-4387-A007-3268EFBE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f973e-18e3-4683-9db9-a8b30f12ddca"/>
    <ds:schemaRef ds:uri="5b707c4a-f0af-4a30-ae8a-e74992196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Walker</dc:creator>
  <cp:keywords/>
  <dc:description/>
  <cp:lastModifiedBy>Sienna Aguilar</cp:lastModifiedBy>
  <cp:revision>2</cp:revision>
  <cp:lastPrinted>2024-08-29T02:16:00Z</cp:lastPrinted>
  <dcterms:created xsi:type="dcterms:W3CDTF">2024-08-29T02:32:00Z</dcterms:created>
  <dcterms:modified xsi:type="dcterms:W3CDTF">2024-08-29T02:32:00Z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0x010100F5319B620C901544A72D510C44F6C46A</vt:lpwstr>
  </property>
  <property fmtid="{D5CDD505-2E9C-101B-9397-08002B2CF9AE}" pid="3" name="MediaServiceImageTags">
    <vt:lpwstr/>
  </property>
</Properties>
</file>