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F026B" w14:textId="6F0F7FD2" w:rsidR="001A0EDE" w:rsidRPr="000377AE" w:rsidRDefault="00FB4E57" w:rsidP="000377AE">
      <w:pPr>
        <w:pStyle w:val="Style1"/>
        <w:rPr>
          <w:rFonts w:cs="Rubik Medium"/>
        </w:rPr>
      </w:pPr>
      <w:bookmarkStart w:id="0" w:name="_Toc178235835"/>
      <w:r>
        <w:rPr>
          <w:rFonts w:cs="Rubik Medium"/>
        </w:rPr>
        <w:t>Introduction to Gender-Responsive Health</w:t>
      </w:r>
      <w:bookmarkEnd w:id="0"/>
    </w:p>
    <w:p w14:paraId="297C9CF0" w14:textId="7DC67005" w:rsidR="002A7500" w:rsidRDefault="00FB4E57" w:rsidP="000377AE">
      <w:pPr>
        <w:pStyle w:val="Heading2"/>
        <w:spacing w:after="0"/>
      </w:pPr>
      <w:bookmarkStart w:id="1" w:name="_usdc0nj6twdp" w:colFirst="0" w:colLast="0"/>
      <w:bookmarkStart w:id="2" w:name="_Toc178235836"/>
      <w:bookmarkEnd w:id="1"/>
      <w:r>
        <w:t>e-Learning Course Social Media Kit</w:t>
      </w:r>
      <w:bookmarkEnd w:id="2"/>
    </w:p>
    <w:p w14:paraId="2C9D6367" w14:textId="77777777" w:rsidR="000377AE" w:rsidRDefault="000377AE" w:rsidP="000377AE"/>
    <w:sdt>
      <w:sdtPr>
        <w:rPr>
          <w:rFonts w:ascii="Calibri" w:eastAsia="Calibri" w:hAnsi="Calibri" w:cs="Calibri"/>
          <w:color w:val="auto"/>
          <w:sz w:val="20"/>
          <w:szCs w:val="20"/>
          <w:lang w:val="en-GB" w:eastAsia="en-AU"/>
        </w:rPr>
        <w:id w:val="-6376857"/>
        <w:docPartObj>
          <w:docPartGallery w:val="Table of Contents"/>
          <w:docPartUnique/>
        </w:docPartObj>
      </w:sdtPr>
      <w:sdtEndPr>
        <w:rPr>
          <w:b/>
          <w:bCs/>
          <w:noProof/>
        </w:rPr>
      </w:sdtEndPr>
      <w:sdtContent>
        <w:p w14:paraId="219FD603" w14:textId="6E20EA76" w:rsidR="00B10E49" w:rsidRPr="00B10E49" w:rsidRDefault="00B10E49">
          <w:pPr>
            <w:pStyle w:val="TOCHeading"/>
            <w:rPr>
              <w:color w:val="5A006F"/>
            </w:rPr>
          </w:pPr>
          <w:r w:rsidRPr="00B10E49">
            <w:rPr>
              <w:color w:val="5A006F"/>
            </w:rPr>
            <w:t>Contents</w:t>
          </w:r>
        </w:p>
        <w:p w14:paraId="28DF678D" w14:textId="1EE6F150" w:rsidR="00B10E49" w:rsidRPr="00B10E49" w:rsidRDefault="00B10E49" w:rsidP="00B10E49">
          <w:pPr>
            <w:pStyle w:val="TOC1"/>
            <w:tabs>
              <w:tab w:val="right" w:leader="dot" w:pos="9065"/>
            </w:tabs>
            <w:rPr>
              <w:noProof/>
              <w:sz w:val="22"/>
              <w:szCs w:val="22"/>
            </w:rPr>
          </w:pPr>
          <w:r w:rsidRPr="00B10E49">
            <w:rPr>
              <w:sz w:val="22"/>
              <w:szCs w:val="22"/>
            </w:rPr>
            <w:fldChar w:fldCharType="begin"/>
          </w:r>
          <w:r w:rsidRPr="00B10E49">
            <w:rPr>
              <w:sz w:val="22"/>
              <w:szCs w:val="22"/>
            </w:rPr>
            <w:instrText xml:space="preserve"> TOC \o "1-3" \h \z \u </w:instrText>
          </w:r>
          <w:r w:rsidRPr="00B10E49">
            <w:rPr>
              <w:sz w:val="22"/>
              <w:szCs w:val="22"/>
            </w:rPr>
            <w:fldChar w:fldCharType="separate"/>
          </w:r>
        </w:p>
        <w:p w14:paraId="1D944638" w14:textId="1C74838E" w:rsidR="00B10E49" w:rsidRPr="00B10E49" w:rsidRDefault="005626B9">
          <w:pPr>
            <w:pStyle w:val="TOC3"/>
            <w:tabs>
              <w:tab w:val="right" w:leader="dot" w:pos="9065"/>
            </w:tabs>
            <w:rPr>
              <w:noProof/>
              <w:sz w:val="22"/>
              <w:szCs w:val="22"/>
            </w:rPr>
          </w:pPr>
          <w:hyperlink w:anchor="_Toc178235837" w:history="1">
            <w:r w:rsidR="00B10E49" w:rsidRPr="00B10E49">
              <w:rPr>
                <w:rStyle w:val="Hyperlink"/>
                <w:noProof/>
                <w:sz w:val="22"/>
                <w:szCs w:val="22"/>
              </w:rPr>
              <w:t>About Australian Women’s Health Alliance</w:t>
            </w:r>
            <w:r w:rsidR="00B10E49" w:rsidRPr="00B10E49">
              <w:rPr>
                <w:noProof/>
                <w:webHidden/>
                <w:sz w:val="22"/>
                <w:szCs w:val="22"/>
              </w:rPr>
              <w:tab/>
            </w:r>
            <w:r w:rsidR="00B10E49" w:rsidRPr="00B10E49">
              <w:rPr>
                <w:noProof/>
                <w:webHidden/>
                <w:sz w:val="22"/>
                <w:szCs w:val="22"/>
              </w:rPr>
              <w:fldChar w:fldCharType="begin"/>
            </w:r>
            <w:r w:rsidR="00B10E49" w:rsidRPr="00B10E49">
              <w:rPr>
                <w:noProof/>
                <w:webHidden/>
                <w:sz w:val="22"/>
                <w:szCs w:val="22"/>
              </w:rPr>
              <w:instrText xml:space="preserve"> PAGEREF _Toc178235837 \h </w:instrText>
            </w:r>
            <w:r w:rsidR="00B10E49" w:rsidRPr="00B10E49">
              <w:rPr>
                <w:noProof/>
                <w:webHidden/>
                <w:sz w:val="22"/>
                <w:szCs w:val="22"/>
              </w:rPr>
            </w:r>
            <w:r w:rsidR="00B10E49" w:rsidRPr="00B10E49">
              <w:rPr>
                <w:noProof/>
                <w:webHidden/>
                <w:sz w:val="22"/>
                <w:szCs w:val="22"/>
              </w:rPr>
              <w:fldChar w:fldCharType="separate"/>
            </w:r>
            <w:r w:rsidR="00F77504">
              <w:rPr>
                <w:noProof/>
                <w:webHidden/>
                <w:sz w:val="22"/>
                <w:szCs w:val="22"/>
              </w:rPr>
              <w:t>1</w:t>
            </w:r>
            <w:r w:rsidR="00B10E49" w:rsidRPr="00B10E49">
              <w:rPr>
                <w:noProof/>
                <w:webHidden/>
                <w:sz w:val="22"/>
                <w:szCs w:val="22"/>
              </w:rPr>
              <w:fldChar w:fldCharType="end"/>
            </w:r>
          </w:hyperlink>
        </w:p>
        <w:p w14:paraId="5C569C72" w14:textId="44194808" w:rsidR="00B10E49" w:rsidRPr="00B10E49" w:rsidRDefault="005626B9">
          <w:pPr>
            <w:pStyle w:val="TOC3"/>
            <w:tabs>
              <w:tab w:val="right" w:leader="dot" w:pos="9065"/>
            </w:tabs>
            <w:rPr>
              <w:noProof/>
              <w:sz w:val="22"/>
              <w:szCs w:val="22"/>
            </w:rPr>
          </w:pPr>
          <w:hyperlink w:anchor="_Toc178235838" w:history="1">
            <w:r w:rsidR="00B10E49" w:rsidRPr="00B10E49">
              <w:rPr>
                <w:rStyle w:val="Hyperlink"/>
                <w:noProof/>
                <w:sz w:val="22"/>
                <w:szCs w:val="22"/>
              </w:rPr>
              <w:t>Key messages</w:t>
            </w:r>
            <w:r w:rsidR="00B10E49" w:rsidRPr="00B10E49">
              <w:rPr>
                <w:noProof/>
                <w:webHidden/>
                <w:sz w:val="22"/>
                <w:szCs w:val="22"/>
              </w:rPr>
              <w:tab/>
            </w:r>
            <w:r w:rsidR="00B10E49" w:rsidRPr="00B10E49">
              <w:rPr>
                <w:noProof/>
                <w:webHidden/>
                <w:sz w:val="22"/>
                <w:szCs w:val="22"/>
              </w:rPr>
              <w:fldChar w:fldCharType="begin"/>
            </w:r>
            <w:r w:rsidR="00B10E49" w:rsidRPr="00B10E49">
              <w:rPr>
                <w:noProof/>
                <w:webHidden/>
                <w:sz w:val="22"/>
                <w:szCs w:val="22"/>
              </w:rPr>
              <w:instrText xml:space="preserve"> PAGEREF _Toc178235838 \h </w:instrText>
            </w:r>
            <w:r w:rsidR="00B10E49" w:rsidRPr="00B10E49">
              <w:rPr>
                <w:noProof/>
                <w:webHidden/>
                <w:sz w:val="22"/>
                <w:szCs w:val="22"/>
              </w:rPr>
            </w:r>
            <w:r w:rsidR="00B10E49" w:rsidRPr="00B10E49">
              <w:rPr>
                <w:noProof/>
                <w:webHidden/>
                <w:sz w:val="22"/>
                <w:szCs w:val="22"/>
              </w:rPr>
              <w:fldChar w:fldCharType="separate"/>
            </w:r>
            <w:r w:rsidR="00F77504">
              <w:rPr>
                <w:noProof/>
                <w:webHidden/>
                <w:sz w:val="22"/>
                <w:szCs w:val="22"/>
              </w:rPr>
              <w:t>2</w:t>
            </w:r>
            <w:r w:rsidR="00B10E49" w:rsidRPr="00B10E49">
              <w:rPr>
                <w:noProof/>
                <w:webHidden/>
                <w:sz w:val="22"/>
                <w:szCs w:val="22"/>
              </w:rPr>
              <w:fldChar w:fldCharType="end"/>
            </w:r>
          </w:hyperlink>
        </w:p>
        <w:p w14:paraId="01BCB3E9" w14:textId="5EC5784A" w:rsidR="00B10E49" w:rsidRPr="00B10E49" w:rsidRDefault="005626B9">
          <w:pPr>
            <w:pStyle w:val="TOC3"/>
            <w:tabs>
              <w:tab w:val="right" w:leader="dot" w:pos="9065"/>
            </w:tabs>
            <w:rPr>
              <w:noProof/>
              <w:sz w:val="22"/>
              <w:szCs w:val="22"/>
            </w:rPr>
          </w:pPr>
          <w:hyperlink w:anchor="_Toc178235839" w:history="1">
            <w:r w:rsidR="00B10E49" w:rsidRPr="00B10E49">
              <w:rPr>
                <w:rStyle w:val="Hyperlink"/>
                <w:noProof/>
                <w:sz w:val="22"/>
                <w:szCs w:val="22"/>
              </w:rPr>
              <w:t>How to access the course</w:t>
            </w:r>
            <w:r w:rsidR="00B10E49" w:rsidRPr="00B10E49">
              <w:rPr>
                <w:noProof/>
                <w:webHidden/>
                <w:sz w:val="22"/>
                <w:szCs w:val="22"/>
              </w:rPr>
              <w:tab/>
            </w:r>
            <w:r w:rsidR="00B10E49" w:rsidRPr="00B10E49">
              <w:rPr>
                <w:noProof/>
                <w:webHidden/>
                <w:sz w:val="22"/>
                <w:szCs w:val="22"/>
              </w:rPr>
              <w:fldChar w:fldCharType="begin"/>
            </w:r>
            <w:r w:rsidR="00B10E49" w:rsidRPr="00B10E49">
              <w:rPr>
                <w:noProof/>
                <w:webHidden/>
                <w:sz w:val="22"/>
                <w:szCs w:val="22"/>
              </w:rPr>
              <w:instrText xml:space="preserve"> PAGEREF _Toc178235839 \h </w:instrText>
            </w:r>
            <w:r w:rsidR="00B10E49" w:rsidRPr="00B10E49">
              <w:rPr>
                <w:noProof/>
                <w:webHidden/>
                <w:sz w:val="22"/>
                <w:szCs w:val="22"/>
              </w:rPr>
            </w:r>
            <w:r w:rsidR="00B10E49" w:rsidRPr="00B10E49">
              <w:rPr>
                <w:noProof/>
                <w:webHidden/>
                <w:sz w:val="22"/>
                <w:szCs w:val="22"/>
              </w:rPr>
              <w:fldChar w:fldCharType="separate"/>
            </w:r>
            <w:r w:rsidR="00F77504">
              <w:rPr>
                <w:noProof/>
                <w:webHidden/>
                <w:sz w:val="22"/>
                <w:szCs w:val="22"/>
              </w:rPr>
              <w:t>2</w:t>
            </w:r>
            <w:r w:rsidR="00B10E49" w:rsidRPr="00B10E49">
              <w:rPr>
                <w:noProof/>
                <w:webHidden/>
                <w:sz w:val="22"/>
                <w:szCs w:val="22"/>
              </w:rPr>
              <w:fldChar w:fldCharType="end"/>
            </w:r>
          </w:hyperlink>
        </w:p>
        <w:p w14:paraId="3F4E93BD" w14:textId="3EFDA643" w:rsidR="00B10E49" w:rsidRPr="00B10E49" w:rsidRDefault="005626B9">
          <w:pPr>
            <w:pStyle w:val="TOC3"/>
            <w:tabs>
              <w:tab w:val="right" w:leader="dot" w:pos="9065"/>
            </w:tabs>
            <w:rPr>
              <w:noProof/>
              <w:sz w:val="22"/>
              <w:szCs w:val="22"/>
            </w:rPr>
          </w:pPr>
          <w:hyperlink w:anchor="_Toc178235840" w:history="1">
            <w:r w:rsidR="00B10E49" w:rsidRPr="00B10E49">
              <w:rPr>
                <w:rStyle w:val="Hyperlink"/>
                <w:noProof/>
                <w:sz w:val="22"/>
                <w:szCs w:val="22"/>
              </w:rPr>
              <w:t>Social media</w:t>
            </w:r>
            <w:r w:rsidR="00B10E49" w:rsidRPr="00B10E49">
              <w:rPr>
                <w:noProof/>
                <w:webHidden/>
                <w:sz w:val="22"/>
                <w:szCs w:val="22"/>
              </w:rPr>
              <w:tab/>
            </w:r>
            <w:r w:rsidR="00B10E49" w:rsidRPr="00B10E49">
              <w:rPr>
                <w:noProof/>
                <w:webHidden/>
                <w:sz w:val="22"/>
                <w:szCs w:val="22"/>
              </w:rPr>
              <w:fldChar w:fldCharType="begin"/>
            </w:r>
            <w:r w:rsidR="00B10E49" w:rsidRPr="00B10E49">
              <w:rPr>
                <w:noProof/>
                <w:webHidden/>
                <w:sz w:val="22"/>
                <w:szCs w:val="22"/>
              </w:rPr>
              <w:instrText xml:space="preserve"> PAGEREF _Toc178235840 \h </w:instrText>
            </w:r>
            <w:r w:rsidR="00B10E49" w:rsidRPr="00B10E49">
              <w:rPr>
                <w:noProof/>
                <w:webHidden/>
                <w:sz w:val="22"/>
                <w:szCs w:val="22"/>
              </w:rPr>
            </w:r>
            <w:r w:rsidR="00B10E49" w:rsidRPr="00B10E49">
              <w:rPr>
                <w:noProof/>
                <w:webHidden/>
                <w:sz w:val="22"/>
                <w:szCs w:val="22"/>
              </w:rPr>
              <w:fldChar w:fldCharType="separate"/>
            </w:r>
            <w:r w:rsidR="00F77504">
              <w:rPr>
                <w:noProof/>
                <w:webHidden/>
                <w:sz w:val="22"/>
                <w:szCs w:val="22"/>
              </w:rPr>
              <w:t>2</w:t>
            </w:r>
            <w:r w:rsidR="00B10E49" w:rsidRPr="00B10E49">
              <w:rPr>
                <w:noProof/>
                <w:webHidden/>
                <w:sz w:val="22"/>
                <w:szCs w:val="22"/>
              </w:rPr>
              <w:fldChar w:fldCharType="end"/>
            </w:r>
          </w:hyperlink>
        </w:p>
        <w:p w14:paraId="448685F1" w14:textId="6A87852A" w:rsidR="00B10E49" w:rsidRPr="00B10E49" w:rsidRDefault="005626B9">
          <w:pPr>
            <w:pStyle w:val="TOC3"/>
            <w:tabs>
              <w:tab w:val="right" w:leader="dot" w:pos="9065"/>
            </w:tabs>
            <w:rPr>
              <w:noProof/>
              <w:sz w:val="22"/>
              <w:szCs w:val="22"/>
            </w:rPr>
          </w:pPr>
          <w:hyperlink w:anchor="_Toc178235841" w:history="1">
            <w:r w:rsidR="00B10E49" w:rsidRPr="00B10E49">
              <w:rPr>
                <w:rStyle w:val="Hyperlink"/>
                <w:noProof/>
                <w:sz w:val="22"/>
                <w:szCs w:val="22"/>
              </w:rPr>
              <w:t>Newsletter content</w:t>
            </w:r>
            <w:r w:rsidR="00B10E49" w:rsidRPr="00B10E49">
              <w:rPr>
                <w:noProof/>
                <w:webHidden/>
                <w:sz w:val="22"/>
                <w:szCs w:val="22"/>
              </w:rPr>
              <w:tab/>
            </w:r>
            <w:r w:rsidR="00B10E49" w:rsidRPr="00B10E49">
              <w:rPr>
                <w:noProof/>
                <w:webHidden/>
                <w:sz w:val="22"/>
                <w:szCs w:val="22"/>
              </w:rPr>
              <w:fldChar w:fldCharType="begin"/>
            </w:r>
            <w:r w:rsidR="00B10E49" w:rsidRPr="00B10E49">
              <w:rPr>
                <w:noProof/>
                <w:webHidden/>
                <w:sz w:val="22"/>
                <w:szCs w:val="22"/>
              </w:rPr>
              <w:instrText xml:space="preserve"> PAGEREF _Toc178235841 \h </w:instrText>
            </w:r>
            <w:r w:rsidR="00B10E49" w:rsidRPr="00B10E49">
              <w:rPr>
                <w:noProof/>
                <w:webHidden/>
                <w:sz w:val="22"/>
                <w:szCs w:val="22"/>
              </w:rPr>
            </w:r>
            <w:r w:rsidR="00B10E49" w:rsidRPr="00B10E49">
              <w:rPr>
                <w:noProof/>
                <w:webHidden/>
                <w:sz w:val="22"/>
                <w:szCs w:val="22"/>
              </w:rPr>
              <w:fldChar w:fldCharType="separate"/>
            </w:r>
            <w:r w:rsidR="00F77504">
              <w:rPr>
                <w:noProof/>
                <w:webHidden/>
                <w:sz w:val="22"/>
                <w:szCs w:val="22"/>
              </w:rPr>
              <w:t>7</w:t>
            </w:r>
            <w:r w:rsidR="00B10E49" w:rsidRPr="00B10E49">
              <w:rPr>
                <w:noProof/>
                <w:webHidden/>
                <w:sz w:val="22"/>
                <w:szCs w:val="22"/>
              </w:rPr>
              <w:fldChar w:fldCharType="end"/>
            </w:r>
          </w:hyperlink>
        </w:p>
        <w:p w14:paraId="77CD3594" w14:textId="3AA48EFF" w:rsidR="00B10E49" w:rsidRPr="00B10E49" w:rsidRDefault="005626B9">
          <w:pPr>
            <w:pStyle w:val="TOC3"/>
            <w:tabs>
              <w:tab w:val="right" w:leader="dot" w:pos="9065"/>
            </w:tabs>
            <w:rPr>
              <w:noProof/>
              <w:sz w:val="22"/>
              <w:szCs w:val="22"/>
            </w:rPr>
          </w:pPr>
          <w:hyperlink w:anchor="_Toc178235842" w:history="1">
            <w:r w:rsidR="00B10E49" w:rsidRPr="00B10E49">
              <w:rPr>
                <w:rStyle w:val="Hyperlink"/>
                <w:noProof/>
                <w:sz w:val="22"/>
                <w:szCs w:val="22"/>
              </w:rPr>
              <w:t>More information</w:t>
            </w:r>
            <w:r w:rsidR="00B10E49" w:rsidRPr="00B10E49">
              <w:rPr>
                <w:noProof/>
                <w:webHidden/>
                <w:sz w:val="22"/>
                <w:szCs w:val="22"/>
              </w:rPr>
              <w:tab/>
            </w:r>
            <w:r w:rsidR="00B10E49" w:rsidRPr="00B10E49">
              <w:rPr>
                <w:noProof/>
                <w:webHidden/>
                <w:sz w:val="22"/>
                <w:szCs w:val="22"/>
              </w:rPr>
              <w:fldChar w:fldCharType="begin"/>
            </w:r>
            <w:r w:rsidR="00B10E49" w:rsidRPr="00B10E49">
              <w:rPr>
                <w:noProof/>
                <w:webHidden/>
                <w:sz w:val="22"/>
                <w:szCs w:val="22"/>
              </w:rPr>
              <w:instrText xml:space="preserve"> PAGEREF _Toc178235842 \h </w:instrText>
            </w:r>
            <w:r w:rsidR="00B10E49" w:rsidRPr="00B10E49">
              <w:rPr>
                <w:noProof/>
                <w:webHidden/>
                <w:sz w:val="22"/>
                <w:szCs w:val="22"/>
              </w:rPr>
            </w:r>
            <w:r w:rsidR="00B10E49" w:rsidRPr="00B10E49">
              <w:rPr>
                <w:noProof/>
                <w:webHidden/>
                <w:sz w:val="22"/>
                <w:szCs w:val="22"/>
              </w:rPr>
              <w:fldChar w:fldCharType="separate"/>
            </w:r>
            <w:r w:rsidR="00F77504">
              <w:rPr>
                <w:noProof/>
                <w:webHidden/>
                <w:sz w:val="22"/>
                <w:szCs w:val="22"/>
              </w:rPr>
              <w:t>8</w:t>
            </w:r>
            <w:r w:rsidR="00B10E49" w:rsidRPr="00B10E49">
              <w:rPr>
                <w:noProof/>
                <w:webHidden/>
                <w:sz w:val="22"/>
                <w:szCs w:val="22"/>
              </w:rPr>
              <w:fldChar w:fldCharType="end"/>
            </w:r>
          </w:hyperlink>
        </w:p>
        <w:p w14:paraId="168D7677" w14:textId="0B4365ED" w:rsidR="00B10E49" w:rsidRPr="00B10E49" w:rsidRDefault="005626B9">
          <w:pPr>
            <w:pStyle w:val="TOC3"/>
            <w:tabs>
              <w:tab w:val="right" w:leader="dot" w:pos="9065"/>
            </w:tabs>
            <w:rPr>
              <w:noProof/>
              <w:sz w:val="22"/>
              <w:szCs w:val="22"/>
            </w:rPr>
          </w:pPr>
          <w:hyperlink w:anchor="_Toc178235843" w:history="1">
            <w:r w:rsidR="00B10E49" w:rsidRPr="00B10E49">
              <w:rPr>
                <w:rStyle w:val="Hyperlink"/>
                <w:noProof/>
                <w:sz w:val="22"/>
                <w:szCs w:val="22"/>
              </w:rPr>
              <w:t>Contact us</w:t>
            </w:r>
            <w:r w:rsidR="00B10E49" w:rsidRPr="00B10E49">
              <w:rPr>
                <w:noProof/>
                <w:webHidden/>
                <w:sz w:val="22"/>
                <w:szCs w:val="22"/>
              </w:rPr>
              <w:tab/>
            </w:r>
            <w:r w:rsidR="00B10E49" w:rsidRPr="00B10E49">
              <w:rPr>
                <w:noProof/>
                <w:webHidden/>
                <w:sz w:val="22"/>
                <w:szCs w:val="22"/>
              </w:rPr>
              <w:fldChar w:fldCharType="begin"/>
            </w:r>
            <w:r w:rsidR="00B10E49" w:rsidRPr="00B10E49">
              <w:rPr>
                <w:noProof/>
                <w:webHidden/>
                <w:sz w:val="22"/>
                <w:szCs w:val="22"/>
              </w:rPr>
              <w:instrText xml:space="preserve"> PAGEREF _Toc178235843 \h </w:instrText>
            </w:r>
            <w:r w:rsidR="00B10E49" w:rsidRPr="00B10E49">
              <w:rPr>
                <w:noProof/>
                <w:webHidden/>
                <w:sz w:val="22"/>
                <w:szCs w:val="22"/>
              </w:rPr>
            </w:r>
            <w:r w:rsidR="00B10E49" w:rsidRPr="00B10E49">
              <w:rPr>
                <w:noProof/>
                <w:webHidden/>
                <w:sz w:val="22"/>
                <w:szCs w:val="22"/>
              </w:rPr>
              <w:fldChar w:fldCharType="separate"/>
            </w:r>
            <w:r w:rsidR="00F77504">
              <w:rPr>
                <w:noProof/>
                <w:webHidden/>
                <w:sz w:val="22"/>
                <w:szCs w:val="22"/>
              </w:rPr>
              <w:t>8</w:t>
            </w:r>
            <w:r w:rsidR="00B10E49" w:rsidRPr="00B10E49">
              <w:rPr>
                <w:noProof/>
                <w:webHidden/>
                <w:sz w:val="22"/>
                <w:szCs w:val="22"/>
              </w:rPr>
              <w:fldChar w:fldCharType="end"/>
            </w:r>
          </w:hyperlink>
        </w:p>
        <w:p w14:paraId="0BE2017E" w14:textId="3F31A202" w:rsidR="00B10E49" w:rsidRDefault="00B10E49">
          <w:r w:rsidRPr="00B10E49">
            <w:rPr>
              <w:b/>
              <w:bCs/>
              <w:noProof/>
              <w:sz w:val="22"/>
              <w:szCs w:val="22"/>
            </w:rPr>
            <w:fldChar w:fldCharType="end"/>
          </w:r>
        </w:p>
      </w:sdtContent>
    </w:sdt>
    <w:p w14:paraId="471CFF33" w14:textId="77777777" w:rsidR="00B10E49" w:rsidRDefault="00B10E49" w:rsidP="000377AE"/>
    <w:p w14:paraId="2CFB3372" w14:textId="0E99E6D5" w:rsidR="001A0EDE" w:rsidRDefault="00FB4E57" w:rsidP="000377AE">
      <w:pPr>
        <w:pStyle w:val="Heading3"/>
      </w:pPr>
      <w:bookmarkStart w:id="3" w:name="_Toc178235837"/>
      <w:r>
        <w:t xml:space="preserve">About Australian </w:t>
      </w:r>
      <w:r w:rsidRPr="00FB4E57">
        <w:t>Women’s Health Alliance</w:t>
      </w:r>
      <w:bookmarkEnd w:id="3"/>
    </w:p>
    <w:p w14:paraId="5F8FC1A5" w14:textId="5435D029" w:rsidR="00FB4E57" w:rsidRDefault="00FB4E57" w:rsidP="00FB4E57">
      <w:pPr>
        <w:rPr>
          <w:sz w:val="22"/>
          <w:szCs w:val="22"/>
        </w:rPr>
      </w:pPr>
      <w:bookmarkStart w:id="4" w:name="_w8pe7jwkws39" w:colFirst="0" w:colLast="0"/>
      <w:bookmarkEnd w:id="4"/>
      <w:r w:rsidRPr="00FB4E57">
        <w:rPr>
          <w:sz w:val="22"/>
          <w:szCs w:val="22"/>
        </w:rPr>
        <w:t>We are the national voice on women’s health. Our aim is to achieve gender equity in health for all women.</w:t>
      </w:r>
    </w:p>
    <w:p w14:paraId="5BB57A37" w14:textId="77777777" w:rsidR="001A0EDE" w:rsidRDefault="001A0EDE" w:rsidP="002A7500">
      <w:pPr>
        <w:pStyle w:val="Title"/>
        <w:rPr>
          <w:sz w:val="22"/>
          <w:szCs w:val="22"/>
        </w:rPr>
      </w:pPr>
    </w:p>
    <w:p w14:paraId="7472B5DA" w14:textId="77777777" w:rsidR="00B10E49" w:rsidRPr="00B10E49" w:rsidRDefault="00B10E49" w:rsidP="00B10E49"/>
    <w:p w14:paraId="4B3E6DDD" w14:textId="77777777" w:rsidR="00FB4E57" w:rsidRDefault="00FB4E57" w:rsidP="002A7500">
      <w:pPr>
        <w:rPr>
          <w:rFonts w:ascii="Rubik regular" w:hAnsi="Rubik regular"/>
          <w:color w:val="6F1A82"/>
          <w:sz w:val="24"/>
          <w:szCs w:val="28"/>
        </w:rPr>
      </w:pPr>
      <w:bookmarkStart w:id="5" w:name="_6orn3b6nvj35" w:colFirst="0" w:colLast="0"/>
      <w:bookmarkEnd w:id="5"/>
      <w:r w:rsidRPr="00FB4E57">
        <w:rPr>
          <w:rFonts w:ascii="Rubik regular" w:hAnsi="Rubik regular"/>
          <w:color w:val="6F1A82"/>
          <w:sz w:val="24"/>
          <w:szCs w:val="28"/>
        </w:rPr>
        <w:t xml:space="preserve">About Introduction to Gender-Responsive Health </w:t>
      </w:r>
    </w:p>
    <w:p w14:paraId="410E2F06" w14:textId="4F1767AC" w:rsidR="00FB4E57" w:rsidRDefault="00FB4E57" w:rsidP="00FB4E57">
      <w:pPr>
        <w:rPr>
          <w:sz w:val="22"/>
          <w:szCs w:val="22"/>
        </w:rPr>
      </w:pPr>
      <w:r w:rsidRPr="00FB4E57">
        <w:rPr>
          <w:sz w:val="22"/>
          <w:szCs w:val="22"/>
        </w:rPr>
        <w:t xml:space="preserve">This </w:t>
      </w:r>
      <w:hyperlink r:id="rId11" w:history="1">
        <w:r w:rsidRPr="007416BD">
          <w:rPr>
            <w:rStyle w:val="Hyperlink"/>
            <w:sz w:val="22"/>
            <w:szCs w:val="22"/>
          </w:rPr>
          <w:t>e-learning course</w:t>
        </w:r>
      </w:hyperlink>
      <w:r w:rsidRPr="00FB4E57">
        <w:rPr>
          <w:sz w:val="22"/>
          <w:szCs w:val="22"/>
        </w:rPr>
        <w:t xml:space="preserve"> is </w:t>
      </w:r>
      <w:r>
        <w:rPr>
          <w:sz w:val="22"/>
          <w:szCs w:val="22"/>
        </w:rPr>
        <w:t>made</w:t>
      </w:r>
      <w:r w:rsidRPr="00FB4E57">
        <w:rPr>
          <w:sz w:val="22"/>
          <w:szCs w:val="22"/>
        </w:rPr>
        <w:t xml:space="preserve"> </w:t>
      </w:r>
      <w:r>
        <w:rPr>
          <w:sz w:val="22"/>
          <w:szCs w:val="22"/>
        </w:rPr>
        <w:t xml:space="preserve">up </w:t>
      </w:r>
      <w:r w:rsidRPr="00FB4E57">
        <w:rPr>
          <w:sz w:val="22"/>
          <w:szCs w:val="22"/>
        </w:rPr>
        <w:t>of 5</w:t>
      </w:r>
      <w:r>
        <w:rPr>
          <w:sz w:val="22"/>
          <w:szCs w:val="22"/>
        </w:rPr>
        <w:t xml:space="preserve"> short</w:t>
      </w:r>
      <w:r w:rsidRPr="00FB4E57">
        <w:rPr>
          <w:sz w:val="22"/>
          <w:szCs w:val="22"/>
        </w:rPr>
        <w:t xml:space="preserve"> online modules that support learners to understand and apply a gender-responsive approach to health and prevention.</w:t>
      </w:r>
    </w:p>
    <w:p w14:paraId="0239ED8B" w14:textId="77777777" w:rsidR="00FB4E57" w:rsidRPr="00FB4E57" w:rsidRDefault="00FB4E57" w:rsidP="00FB4E57">
      <w:pPr>
        <w:rPr>
          <w:sz w:val="22"/>
          <w:szCs w:val="22"/>
        </w:rPr>
      </w:pPr>
    </w:p>
    <w:p w14:paraId="4CD04FF1" w14:textId="77777777" w:rsidR="00B91681" w:rsidRDefault="00FB4E57" w:rsidP="00FB4E57">
      <w:pPr>
        <w:rPr>
          <w:sz w:val="22"/>
          <w:szCs w:val="22"/>
        </w:rPr>
      </w:pPr>
      <w:r w:rsidRPr="00FB4E57">
        <w:rPr>
          <w:sz w:val="22"/>
          <w:szCs w:val="22"/>
        </w:rPr>
        <w:t>Women and gender diverse people experience health, illness and health care differently to men. This course aims to increase understanding about these differences and how gender-responsive approaches can improve health equity.</w:t>
      </w:r>
      <w:r w:rsidR="007416BD">
        <w:rPr>
          <w:sz w:val="22"/>
          <w:szCs w:val="22"/>
        </w:rPr>
        <w:t xml:space="preserve"> </w:t>
      </w:r>
    </w:p>
    <w:p w14:paraId="4A905A16" w14:textId="77777777" w:rsidR="00B91681" w:rsidRDefault="00B91681" w:rsidP="00FB4E57">
      <w:pPr>
        <w:rPr>
          <w:sz w:val="22"/>
          <w:szCs w:val="22"/>
        </w:rPr>
      </w:pPr>
    </w:p>
    <w:p w14:paraId="1B6D3FBD" w14:textId="4933078E" w:rsidR="00B91681" w:rsidRDefault="00FB4E57" w:rsidP="00FB4E57">
      <w:pPr>
        <w:rPr>
          <w:sz w:val="22"/>
          <w:szCs w:val="22"/>
        </w:rPr>
      </w:pPr>
      <w:r>
        <w:rPr>
          <w:sz w:val="22"/>
          <w:szCs w:val="22"/>
        </w:rPr>
        <w:t>The following modules are now available:</w:t>
      </w:r>
    </w:p>
    <w:p w14:paraId="4841796B" w14:textId="62783441" w:rsidR="00FB4E57" w:rsidRPr="005C0059" w:rsidRDefault="00FB4E57" w:rsidP="00FB4E57">
      <w:pPr>
        <w:pStyle w:val="ListParagraph"/>
        <w:numPr>
          <w:ilvl w:val="0"/>
          <w:numId w:val="2"/>
        </w:numPr>
        <w:rPr>
          <w:sz w:val="22"/>
          <w:szCs w:val="22"/>
        </w:rPr>
      </w:pPr>
      <w:r w:rsidRPr="005C0059">
        <w:rPr>
          <w:sz w:val="22"/>
          <w:szCs w:val="22"/>
        </w:rPr>
        <w:t xml:space="preserve">What’s Gender Got to Do with It? Understanding Gender-Responsive </w:t>
      </w:r>
      <w:r w:rsidRPr="79B32235">
        <w:rPr>
          <w:sz w:val="22"/>
          <w:szCs w:val="22"/>
        </w:rPr>
        <w:t>Health</w:t>
      </w:r>
    </w:p>
    <w:p w14:paraId="12DBEA5F" w14:textId="063EF399" w:rsidR="00FB4E57" w:rsidRPr="005C0059" w:rsidRDefault="00FB4E57" w:rsidP="00FB4E57">
      <w:pPr>
        <w:pStyle w:val="ListParagraph"/>
        <w:numPr>
          <w:ilvl w:val="0"/>
          <w:numId w:val="2"/>
        </w:numPr>
        <w:rPr>
          <w:sz w:val="22"/>
          <w:szCs w:val="22"/>
        </w:rPr>
      </w:pPr>
      <w:r w:rsidRPr="005C0059">
        <w:rPr>
          <w:sz w:val="22"/>
          <w:szCs w:val="22"/>
        </w:rPr>
        <w:t xml:space="preserve">What Can Gender-Responsive Health Look Like? Gendered Inequities vs. Gender-Responsive </w:t>
      </w:r>
      <w:r w:rsidRPr="79B32235">
        <w:rPr>
          <w:sz w:val="22"/>
          <w:szCs w:val="22"/>
        </w:rPr>
        <w:t>Approaches</w:t>
      </w:r>
    </w:p>
    <w:p w14:paraId="029A5CF0" w14:textId="77777777" w:rsidR="00FB4E57" w:rsidRDefault="00FB4E57" w:rsidP="00FB4E57">
      <w:pPr>
        <w:rPr>
          <w:sz w:val="22"/>
          <w:szCs w:val="22"/>
        </w:rPr>
      </w:pPr>
    </w:p>
    <w:p w14:paraId="4A6A270A" w14:textId="77777777" w:rsidR="00B10E49" w:rsidRDefault="00B10E49">
      <w:pPr>
        <w:rPr>
          <w:rFonts w:ascii="Rubik regular" w:hAnsi="Rubik regular"/>
          <w:color w:val="6F1A82"/>
          <w:sz w:val="24"/>
          <w:szCs w:val="28"/>
        </w:rPr>
      </w:pPr>
      <w:bookmarkStart w:id="6" w:name="_gyf4cpl5u5vu" w:colFirst="0" w:colLast="0"/>
      <w:bookmarkEnd w:id="6"/>
      <w:r>
        <w:rPr>
          <w:rFonts w:ascii="Rubik regular" w:hAnsi="Rubik regular"/>
          <w:color w:val="6F1A82"/>
          <w:sz w:val="24"/>
          <w:szCs w:val="28"/>
        </w:rPr>
        <w:br w:type="page"/>
      </w:r>
    </w:p>
    <w:p w14:paraId="2E01BB81" w14:textId="1F98F7E1" w:rsidR="00FB4E57" w:rsidRDefault="00FB4E57" w:rsidP="00302CFE">
      <w:pPr>
        <w:rPr>
          <w:rFonts w:ascii="Rubik regular" w:hAnsi="Rubik regular"/>
          <w:color w:val="6F1A82"/>
          <w:sz w:val="24"/>
          <w:szCs w:val="28"/>
        </w:rPr>
      </w:pPr>
      <w:r w:rsidRPr="00FB4E57">
        <w:rPr>
          <w:rFonts w:ascii="Rubik regular" w:hAnsi="Rubik regular"/>
          <w:color w:val="6F1A82"/>
          <w:sz w:val="24"/>
          <w:szCs w:val="28"/>
        </w:rPr>
        <w:lastRenderedPageBreak/>
        <w:t>Who is this training for?</w:t>
      </w:r>
    </w:p>
    <w:p w14:paraId="33818971" w14:textId="104982F7" w:rsidR="00FB4E57" w:rsidRPr="00FB4E57" w:rsidRDefault="00FB4E57" w:rsidP="00FB4E57">
      <w:pPr>
        <w:spacing w:after="160" w:line="259" w:lineRule="auto"/>
        <w:rPr>
          <w:rFonts w:eastAsia="Aptos"/>
          <w:kern w:val="2"/>
          <w:sz w:val="22"/>
          <w:szCs w:val="22"/>
          <w:lang w:eastAsia="en-US"/>
          <w14:ligatures w14:val="standardContextual"/>
        </w:rPr>
      </w:pPr>
      <w:r w:rsidRPr="79B32235">
        <w:rPr>
          <w:rFonts w:eastAsia="Aptos"/>
          <w:kern w:val="2"/>
          <w:sz w:val="22"/>
          <w:szCs w:val="22"/>
          <w:lang w:eastAsia="en-US"/>
          <w14:ligatures w14:val="standardContextual"/>
        </w:rPr>
        <w:t xml:space="preserve">This training is for </w:t>
      </w:r>
      <w:r w:rsidR="00FF4263" w:rsidRPr="00FF4263">
        <w:rPr>
          <w:rFonts w:eastAsia="Aptos"/>
          <w:b/>
          <w:bCs/>
          <w:kern w:val="2"/>
          <w:sz w:val="22"/>
          <w:szCs w:val="22"/>
          <w:lang w:eastAsia="en-US"/>
          <w14:ligatures w14:val="standardContextual"/>
        </w:rPr>
        <w:t>workplaces</w:t>
      </w:r>
      <w:r w:rsidR="00FF4263">
        <w:rPr>
          <w:rFonts w:eastAsia="Aptos"/>
          <w:kern w:val="2"/>
          <w:sz w:val="22"/>
          <w:szCs w:val="22"/>
          <w:lang w:eastAsia="en-US"/>
          <w14:ligatures w14:val="standardContextual"/>
        </w:rPr>
        <w:t xml:space="preserve"> and</w:t>
      </w:r>
      <w:r w:rsidR="00FF4263" w:rsidRPr="00FF4263">
        <w:rPr>
          <w:rFonts w:eastAsia="Aptos"/>
          <w:b/>
          <w:bCs/>
          <w:kern w:val="2"/>
          <w:sz w:val="22"/>
          <w:szCs w:val="22"/>
          <w:lang w:eastAsia="en-US"/>
          <w14:ligatures w14:val="standardContextual"/>
        </w:rPr>
        <w:t xml:space="preserve"> individuals</w:t>
      </w:r>
      <w:r w:rsidR="00FF4263">
        <w:rPr>
          <w:rFonts w:eastAsia="Aptos"/>
          <w:kern w:val="2"/>
          <w:sz w:val="22"/>
          <w:szCs w:val="22"/>
          <w:lang w:eastAsia="en-US"/>
          <w14:ligatures w14:val="standardContextual"/>
        </w:rPr>
        <w:t xml:space="preserve"> </w:t>
      </w:r>
      <w:r w:rsidRPr="79B32235">
        <w:rPr>
          <w:rFonts w:eastAsia="Aptos"/>
          <w:sz w:val="22"/>
          <w:szCs w:val="22"/>
          <w:lang w:eastAsia="en-US"/>
        </w:rPr>
        <w:t xml:space="preserve">who </w:t>
      </w:r>
      <w:r w:rsidR="00FF4263">
        <w:rPr>
          <w:rFonts w:eastAsia="Aptos"/>
          <w:sz w:val="22"/>
          <w:szCs w:val="22"/>
          <w:lang w:eastAsia="en-US"/>
        </w:rPr>
        <w:t>play</w:t>
      </w:r>
      <w:r w:rsidRPr="79B32235">
        <w:rPr>
          <w:rFonts w:eastAsia="Aptos"/>
          <w:sz w:val="22"/>
          <w:szCs w:val="22"/>
          <w:lang w:eastAsia="en-US"/>
        </w:rPr>
        <w:t xml:space="preserve"> a role supporting the health and wellbeing of their community</w:t>
      </w:r>
      <w:r w:rsidRPr="79B32235">
        <w:rPr>
          <w:rFonts w:eastAsia="Aptos"/>
          <w:kern w:val="2"/>
          <w:sz w:val="22"/>
          <w:szCs w:val="22"/>
          <w:lang w:eastAsia="en-US"/>
          <w14:ligatures w14:val="standardContextual"/>
        </w:rPr>
        <w:t>. This includes people who know a bit about gender-responsive health as well as those who are starting from scratch.</w:t>
      </w:r>
    </w:p>
    <w:p w14:paraId="0B827458" w14:textId="77777777" w:rsidR="00FB4E57" w:rsidRPr="00FB4E57" w:rsidRDefault="00FB4E57" w:rsidP="00FB4E57">
      <w:pPr>
        <w:spacing w:after="160" w:line="259" w:lineRule="auto"/>
        <w:rPr>
          <w:rFonts w:eastAsia="Aptos"/>
          <w:kern w:val="2"/>
          <w:sz w:val="22"/>
          <w:szCs w:val="22"/>
          <w:lang w:val="en-AU" w:eastAsia="en-US"/>
          <w14:ligatures w14:val="standardContextual"/>
        </w:rPr>
      </w:pPr>
      <w:r w:rsidRPr="00FB4E57">
        <w:rPr>
          <w:rFonts w:eastAsia="Aptos"/>
          <w:kern w:val="2"/>
          <w:sz w:val="22"/>
          <w:szCs w:val="22"/>
          <w:lang w:val="en-AU" w:eastAsia="en-US"/>
          <w14:ligatures w14:val="standardContextual"/>
        </w:rPr>
        <w:t>People who will benefit from completing this course include:</w:t>
      </w:r>
    </w:p>
    <w:p w14:paraId="26B6019A" w14:textId="77777777" w:rsidR="00FB4E57" w:rsidRPr="00FB4E57" w:rsidRDefault="00FB4E57" w:rsidP="00FB4E57">
      <w:pPr>
        <w:numPr>
          <w:ilvl w:val="0"/>
          <w:numId w:val="3"/>
        </w:numPr>
        <w:spacing w:after="160" w:line="259" w:lineRule="auto"/>
        <w:contextualSpacing/>
        <w:rPr>
          <w:rFonts w:eastAsia="Aptos"/>
          <w:kern w:val="2"/>
          <w:sz w:val="22"/>
          <w:szCs w:val="22"/>
          <w:lang w:val="en-AU" w:eastAsia="en-US"/>
          <w14:ligatures w14:val="standardContextual"/>
        </w:rPr>
      </w:pPr>
      <w:r w:rsidRPr="00FB4E57">
        <w:rPr>
          <w:rFonts w:eastAsia="Aptos"/>
          <w:kern w:val="2"/>
          <w:sz w:val="22"/>
          <w:szCs w:val="22"/>
          <w:lang w:val="en-AU" w:eastAsia="en-US"/>
          <w14:ligatures w14:val="standardContextual"/>
        </w:rPr>
        <w:t>health care professionals</w:t>
      </w:r>
    </w:p>
    <w:p w14:paraId="2F683C2D" w14:textId="77777777" w:rsidR="00FB4E57" w:rsidRPr="00FB4E57" w:rsidRDefault="00FB4E57" w:rsidP="00FB4E57">
      <w:pPr>
        <w:numPr>
          <w:ilvl w:val="0"/>
          <w:numId w:val="3"/>
        </w:numPr>
        <w:spacing w:after="160" w:line="259" w:lineRule="auto"/>
        <w:contextualSpacing/>
        <w:rPr>
          <w:rFonts w:eastAsia="Aptos"/>
          <w:kern w:val="2"/>
          <w:sz w:val="22"/>
          <w:szCs w:val="22"/>
          <w:lang w:val="en-AU" w:eastAsia="en-US"/>
          <w14:ligatures w14:val="standardContextual"/>
        </w:rPr>
      </w:pPr>
      <w:r w:rsidRPr="00FB4E57">
        <w:rPr>
          <w:rFonts w:eastAsia="Aptos"/>
          <w:kern w:val="2"/>
          <w:sz w:val="22"/>
          <w:szCs w:val="22"/>
          <w:lang w:val="en-AU" w:eastAsia="en-US"/>
          <w14:ligatures w14:val="standardContextual"/>
        </w:rPr>
        <w:t>researchers</w:t>
      </w:r>
    </w:p>
    <w:p w14:paraId="4CD94BE9" w14:textId="77777777" w:rsidR="00FB4E57" w:rsidRPr="00FB4E57" w:rsidRDefault="00FB4E57" w:rsidP="00FB4E57">
      <w:pPr>
        <w:numPr>
          <w:ilvl w:val="0"/>
          <w:numId w:val="3"/>
        </w:numPr>
        <w:spacing w:after="160" w:line="259" w:lineRule="auto"/>
        <w:contextualSpacing/>
        <w:rPr>
          <w:rFonts w:eastAsia="Aptos"/>
          <w:kern w:val="2"/>
          <w:sz w:val="22"/>
          <w:szCs w:val="22"/>
          <w:lang w:val="en-AU" w:eastAsia="en-US"/>
          <w14:ligatures w14:val="standardContextual"/>
        </w:rPr>
      </w:pPr>
      <w:r w:rsidRPr="00FB4E57">
        <w:rPr>
          <w:rFonts w:eastAsia="Aptos"/>
          <w:kern w:val="2"/>
          <w:sz w:val="22"/>
          <w:szCs w:val="22"/>
          <w:lang w:val="en-AU" w:eastAsia="en-US"/>
          <w14:ligatures w14:val="standardContextual"/>
        </w:rPr>
        <w:t>policy makers</w:t>
      </w:r>
    </w:p>
    <w:p w14:paraId="47420103" w14:textId="77777777" w:rsidR="00FB4E57" w:rsidRPr="00FB4E57" w:rsidRDefault="00FB4E57" w:rsidP="00FB4E57">
      <w:pPr>
        <w:numPr>
          <w:ilvl w:val="0"/>
          <w:numId w:val="3"/>
        </w:numPr>
        <w:spacing w:after="160" w:line="259" w:lineRule="auto"/>
        <w:contextualSpacing/>
        <w:rPr>
          <w:rFonts w:eastAsia="Aptos"/>
          <w:kern w:val="2"/>
          <w:sz w:val="22"/>
          <w:szCs w:val="22"/>
          <w:lang w:val="en-AU" w:eastAsia="en-US"/>
          <w14:ligatures w14:val="standardContextual"/>
        </w:rPr>
      </w:pPr>
      <w:r w:rsidRPr="00FB4E57">
        <w:rPr>
          <w:rFonts w:eastAsia="Aptos"/>
          <w:kern w:val="2"/>
          <w:sz w:val="22"/>
          <w:szCs w:val="22"/>
          <w:lang w:val="en-AU" w:eastAsia="en-US"/>
          <w14:ligatures w14:val="standardContextual"/>
        </w:rPr>
        <w:t>community workers</w:t>
      </w:r>
    </w:p>
    <w:p w14:paraId="774EA226" w14:textId="77777777" w:rsidR="00973BE2" w:rsidRPr="00973BE2" w:rsidRDefault="00FB4E57" w:rsidP="00973BE2">
      <w:pPr>
        <w:numPr>
          <w:ilvl w:val="0"/>
          <w:numId w:val="3"/>
        </w:numPr>
        <w:spacing w:after="160" w:line="259" w:lineRule="auto"/>
        <w:contextualSpacing/>
        <w:rPr>
          <w:rFonts w:eastAsia="Aptos"/>
          <w:sz w:val="22"/>
          <w:szCs w:val="22"/>
          <w:lang w:val="en-AU" w:eastAsia="en-US"/>
        </w:rPr>
      </w:pPr>
      <w:r w:rsidRPr="00973BE2">
        <w:rPr>
          <w:rFonts w:eastAsia="Aptos"/>
          <w:kern w:val="2"/>
          <w:sz w:val="22"/>
          <w:szCs w:val="22"/>
          <w:lang w:val="en-AU" w:eastAsia="en-US"/>
          <w14:ligatures w14:val="standardContextual"/>
        </w:rPr>
        <w:t>social care providers</w:t>
      </w:r>
    </w:p>
    <w:p w14:paraId="388BD3C4" w14:textId="745EE39B" w:rsidR="4F9BB947" w:rsidRPr="00973BE2" w:rsidRDefault="00FB4E57" w:rsidP="00973BE2">
      <w:pPr>
        <w:numPr>
          <w:ilvl w:val="0"/>
          <w:numId w:val="3"/>
        </w:numPr>
        <w:spacing w:after="160" w:line="259" w:lineRule="auto"/>
        <w:contextualSpacing/>
        <w:rPr>
          <w:rFonts w:eastAsia="Aptos"/>
          <w:sz w:val="22"/>
          <w:szCs w:val="22"/>
          <w:lang w:val="en-AU" w:eastAsia="en-US"/>
        </w:rPr>
      </w:pPr>
      <w:r w:rsidRPr="00973BE2">
        <w:rPr>
          <w:rFonts w:eastAsia="Aptos"/>
          <w:kern w:val="2"/>
          <w:sz w:val="22"/>
          <w:szCs w:val="22"/>
          <w:lang w:val="en-AU" w:eastAsia="en-US"/>
          <w14:ligatures w14:val="standardContextual"/>
        </w:rPr>
        <w:t xml:space="preserve">students and those who aspire to join the health </w:t>
      </w:r>
      <w:r w:rsidRPr="00973BE2">
        <w:rPr>
          <w:rFonts w:eastAsia="Aptos"/>
          <w:sz w:val="22"/>
          <w:szCs w:val="22"/>
          <w:lang w:val="en-AU" w:eastAsia="en-US"/>
        </w:rPr>
        <w:t xml:space="preserve">and social care </w:t>
      </w:r>
      <w:r w:rsidRPr="00973BE2">
        <w:rPr>
          <w:rFonts w:eastAsia="Aptos"/>
          <w:kern w:val="2"/>
          <w:sz w:val="22"/>
          <w:szCs w:val="22"/>
          <w:lang w:val="en-AU" w:eastAsia="en-US"/>
          <w14:ligatures w14:val="standardContextual"/>
        </w:rPr>
        <w:t>workforce</w:t>
      </w:r>
      <w:r w:rsidRPr="00973BE2">
        <w:rPr>
          <w:rFonts w:eastAsia="Aptos"/>
          <w:sz w:val="22"/>
          <w:szCs w:val="22"/>
          <w:lang w:val="en-AU" w:eastAsia="en-US"/>
        </w:rPr>
        <w:t>s</w:t>
      </w:r>
      <w:r w:rsidRPr="00973BE2">
        <w:rPr>
          <w:rFonts w:eastAsia="Aptos"/>
          <w:kern w:val="2"/>
          <w:sz w:val="22"/>
          <w:szCs w:val="22"/>
          <w:lang w:val="en-AU" w:eastAsia="en-US"/>
          <w14:ligatures w14:val="standardContextual"/>
        </w:rPr>
        <w:t>.</w:t>
      </w:r>
      <w:r w:rsidR="4F9BB947" w:rsidRPr="00973BE2">
        <w:rPr>
          <w:rFonts w:eastAsia="Aptos"/>
          <w:sz w:val="22"/>
          <w:szCs w:val="22"/>
          <w:lang w:val="en-AU" w:eastAsia="en-US"/>
        </w:rPr>
        <w:t xml:space="preserve"> </w:t>
      </w:r>
    </w:p>
    <w:p w14:paraId="75DF3EC7" w14:textId="77777777" w:rsidR="005C0059" w:rsidRPr="005C0059" w:rsidRDefault="005C0059" w:rsidP="005C0059">
      <w:pPr>
        <w:spacing w:after="160" w:line="259" w:lineRule="auto"/>
        <w:contextualSpacing/>
      </w:pPr>
    </w:p>
    <w:p w14:paraId="52398A29" w14:textId="1A288CE3" w:rsidR="00302CFE" w:rsidRDefault="005C0059" w:rsidP="00302CFE">
      <w:pPr>
        <w:pStyle w:val="Heading3"/>
      </w:pPr>
      <w:bookmarkStart w:id="7" w:name="_Toc178235838"/>
      <w:r>
        <w:t>Key messages</w:t>
      </w:r>
      <w:bookmarkEnd w:id="7"/>
    </w:p>
    <w:p w14:paraId="4A2F36C1" w14:textId="5F9B19DE" w:rsidR="005C0059" w:rsidRPr="005C0059" w:rsidRDefault="005C0059" w:rsidP="005C0059">
      <w:pPr>
        <w:numPr>
          <w:ilvl w:val="0"/>
          <w:numId w:val="3"/>
        </w:numPr>
        <w:spacing w:after="160" w:line="259" w:lineRule="auto"/>
        <w:contextualSpacing/>
        <w:rPr>
          <w:rFonts w:eastAsia="Aptos"/>
          <w:kern w:val="2"/>
          <w:sz w:val="22"/>
          <w:szCs w:val="22"/>
          <w:lang w:val="en-AU" w:eastAsia="en-US"/>
          <w14:ligatures w14:val="standardContextual"/>
        </w:rPr>
      </w:pPr>
      <w:r w:rsidRPr="005C0059">
        <w:rPr>
          <w:rFonts w:eastAsia="Aptos"/>
          <w:kern w:val="2"/>
          <w:sz w:val="22"/>
          <w:szCs w:val="22"/>
          <w:lang w:val="en-AU" w:eastAsia="en-US"/>
          <w14:ligatures w14:val="standardContextual"/>
        </w:rPr>
        <w:t>This e-learning is for anyone who has a role supporting the health and wellbeing of their community.</w:t>
      </w:r>
    </w:p>
    <w:p w14:paraId="10545EEF" w14:textId="77777777" w:rsidR="005C0059" w:rsidRPr="005C0059" w:rsidRDefault="005C0059" w:rsidP="005C0059">
      <w:pPr>
        <w:numPr>
          <w:ilvl w:val="0"/>
          <w:numId w:val="3"/>
        </w:numPr>
        <w:spacing w:after="160" w:line="259" w:lineRule="auto"/>
        <w:contextualSpacing/>
        <w:rPr>
          <w:rFonts w:eastAsia="Aptos"/>
          <w:kern w:val="2"/>
          <w:sz w:val="22"/>
          <w:szCs w:val="22"/>
          <w:lang w:val="en-AU" w:eastAsia="en-US"/>
          <w14:ligatures w14:val="standardContextual"/>
        </w:rPr>
      </w:pPr>
      <w:r w:rsidRPr="005C0059">
        <w:rPr>
          <w:rFonts w:eastAsia="Aptos"/>
          <w:kern w:val="2"/>
          <w:sz w:val="22"/>
          <w:szCs w:val="22"/>
          <w:lang w:val="en-AU" w:eastAsia="en-US"/>
          <w14:ligatures w14:val="standardContextual"/>
        </w:rPr>
        <w:t xml:space="preserve">Gender-responsive health is good for gender equity. </w:t>
      </w:r>
    </w:p>
    <w:p w14:paraId="0FCAC1FB" w14:textId="77777777" w:rsidR="005C0059" w:rsidRPr="005C0059" w:rsidRDefault="005C0059" w:rsidP="005C0059">
      <w:pPr>
        <w:numPr>
          <w:ilvl w:val="0"/>
          <w:numId w:val="3"/>
        </w:numPr>
        <w:spacing w:after="160" w:line="259" w:lineRule="auto"/>
        <w:contextualSpacing/>
        <w:rPr>
          <w:rFonts w:eastAsia="Aptos"/>
          <w:kern w:val="2"/>
          <w:sz w:val="22"/>
          <w:szCs w:val="22"/>
          <w:lang w:val="en-AU" w:eastAsia="en-US"/>
          <w14:ligatures w14:val="standardContextual"/>
        </w:rPr>
      </w:pPr>
      <w:r w:rsidRPr="005C0059">
        <w:rPr>
          <w:rFonts w:eastAsia="Aptos"/>
          <w:kern w:val="2"/>
          <w:sz w:val="22"/>
          <w:szCs w:val="22"/>
          <w:lang w:val="en-AU" w:eastAsia="en-US"/>
          <w14:ligatures w14:val="standardContextual"/>
        </w:rPr>
        <w:t>This course is evidence-based, free, flexible and highly accessible.</w:t>
      </w:r>
    </w:p>
    <w:p w14:paraId="3437DAA3" w14:textId="74CEBF69" w:rsidR="005C0059" w:rsidRPr="005C0059" w:rsidRDefault="005C0059" w:rsidP="005C0059">
      <w:pPr>
        <w:numPr>
          <w:ilvl w:val="0"/>
          <w:numId w:val="3"/>
        </w:numPr>
        <w:spacing w:after="160" w:line="259" w:lineRule="auto"/>
        <w:contextualSpacing/>
        <w:rPr>
          <w:rFonts w:eastAsia="Aptos"/>
          <w:kern w:val="2"/>
          <w:sz w:val="22"/>
          <w:szCs w:val="22"/>
          <w:lang w:val="en-AU" w:eastAsia="en-US"/>
          <w14:ligatures w14:val="standardContextual"/>
        </w:rPr>
      </w:pPr>
      <w:r w:rsidRPr="005C0059">
        <w:rPr>
          <w:rFonts w:eastAsia="Aptos"/>
          <w:kern w:val="2"/>
          <w:sz w:val="22"/>
          <w:szCs w:val="22"/>
          <w:lang w:val="en-AU" w:eastAsia="en-US"/>
          <w14:ligatures w14:val="standardContextual"/>
        </w:rPr>
        <w:t>This course was co-de</w:t>
      </w:r>
      <w:r w:rsidR="7E1C1782" w:rsidRPr="005C0059">
        <w:rPr>
          <w:rFonts w:eastAsia="Aptos"/>
          <w:kern w:val="2"/>
          <w:sz w:val="22"/>
          <w:szCs w:val="22"/>
          <w:lang w:val="en-AU" w:eastAsia="en-US"/>
          <w14:ligatures w14:val="standardContextual"/>
        </w:rPr>
        <w:t>veloped</w:t>
      </w:r>
      <w:r w:rsidRPr="005C0059">
        <w:rPr>
          <w:rFonts w:eastAsia="Aptos"/>
          <w:kern w:val="2"/>
          <w:sz w:val="22"/>
          <w:szCs w:val="22"/>
          <w:lang w:val="en-AU" w:eastAsia="en-US"/>
          <w14:ligatures w14:val="standardContextual"/>
        </w:rPr>
        <w:t xml:space="preserve"> with health experts and people with lived experience.</w:t>
      </w:r>
    </w:p>
    <w:p w14:paraId="2DF9374C" w14:textId="04FC7C0F" w:rsidR="005C0059" w:rsidRPr="00FB4E57" w:rsidRDefault="005C0059" w:rsidP="005C0059">
      <w:pPr>
        <w:numPr>
          <w:ilvl w:val="0"/>
          <w:numId w:val="3"/>
        </w:numPr>
        <w:spacing w:after="160" w:line="259" w:lineRule="auto"/>
        <w:contextualSpacing/>
        <w:rPr>
          <w:rFonts w:eastAsia="Aptos"/>
          <w:kern w:val="2"/>
          <w:sz w:val="22"/>
          <w:szCs w:val="22"/>
          <w:lang w:val="en-AU" w:eastAsia="en-US"/>
          <w14:ligatures w14:val="standardContextual"/>
        </w:rPr>
      </w:pPr>
      <w:r w:rsidRPr="005C0059">
        <w:rPr>
          <w:rFonts w:eastAsia="Aptos"/>
          <w:kern w:val="2"/>
          <w:sz w:val="22"/>
          <w:szCs w:val="22"/>
          <w:lang w:val="en-AU" w:eastAsia="en-US"/>
          <w14:ligatures w14:val="standardContextual"/>
        </w:rPr>
        <w:t>This course can support workplaces and individuals committed to improving health outcomes for women.</w:t>
      </w:r>
    </w:p>
    <w:p w14:paraId="4525A333" w14:textId="77777777" w:rsidR="00302CFE" w:rsidRDefault="00302CFE" w:rsidP="002A7500"/>
    <w:p w14:paraId="4FF2ABDA" w14:textId="041CAC52" w:rsidR="001A0EDE" w:rsidRDefault="005C0059" w:rsidP="00302CFE">
      <w:pPr>
        <w:pStyle w:val="Heading3"/>
      </w:pPr>
      <w:bookmarkStart w:id="8" w:name="_np7im68hc48z" w:colFirst="0" w:colLast="0"/>
      <w:bookmarkStart w:id="9" w:name="_Toc178235839"/>
      <w:bookmarkEnd w:id="8"/>
      <w:r>
        <w:t>How to access the course</w:t>
      </w:r>
      <w:bookmarkEnd w:id="9"/>
    </w:p>
    <w:p w14:paraId="1BB21BAC" w14:textId="6AB11BA4" w:rsidR="5B260488" w:rsidRDefault="53D1E076" w:rsidP="5B260488">
      <w:pPr>
        <w:rPr>
          <w:sz w:val="22"/>
          <w:szCs w:val="22"/>
        </w:rPr>
      </w:pPr>
      <w:r w:rsidRPr="5B260488">
        <w:rPr>
          <w:sz w:val="22"/>
          <w:szCs w:val="22"/>
        </w:rPr>
        <w:t>We developed this e-learning course as one of our Prevention in Practice resources</w:t>
      </w:r>
      <w:r w:rsidR="4AE935A8" w:rsidRPr="5B260488">
        <w:rPr>
          <w:sz w:val="22"/>
          <w:szCs w:val="22"/>
        </w:rPr>
        <w:t xml:space="preserve"> for the </w:t>
      </w:r>
      <w:r w:rsidR="4AE935A8" w:rsidRPr="00A721BC">
        <w:rPr>
          <w:sz w:val="22"/>
          <w:szCs w:val="22"/>
        </w:rPr>
        <w:t>Women’s Health Hub</w:t>
      </w:r>
      <w:r w:rsidRPr="5B260488">
        <w:rPr>
          <w:sz w:val="22"/>
          <w:szCs w:val="22"/>
        </w:rPr>
        <w:t xml:space="preserve">. </w:t>
      </w:r>
      <w:r w:rsidR="5AB7DF2E" w:rsidRPr="5B260488">
        <w:rPr>
          <w:sz w:val="22"/>
          <w:szCs w:val="22"/>
        </w:rPr>
        <w:t>T</w:t>
      </w:r>
      <w:r w:rsidRPr="5B260488">
        <w:rPr>
          <w:sz w:val="22"/>
          <w:szCs w:val="22"/>
        </w:rPr>
        <w:t>he course is avail</w:t>
      </w:r>
      <w:r w:rsidR="5B5219B1" w:rsidRPr="5B260488">
        <w:rPr>
          <w:sz w:val="22"/>
          <w:szCs w:val="22"/>
        </w:rPr>
        <w:t xml:space="preserve">able </w:t>
      </w:r>
      <w:r w:rsidR="0092203F">
        <w:rPr>
          <w:sz w:val="22"/>
          <w:szCs w:val="22"/>
        </w:rPr>
        <w:t xml:space="preserve">on the Australian Women’s Health Alliance </w:t>
      </w:r>
      <w:hyperlink r:id="rId12">
        <w:r w:rsidR="00CC1602">
          <w:rPr>
            <w:rStyle w:val="Hyperlink"/>
            <w:sz w:val="22"/>
            <w:szCs w:val="22"/>
          </w:rPr>
          <w:t>e-learning platform</w:t>
        </w:r>
      </w:hyperlink>
      <w:r w:rsidR="0092203F">
        <w:rPr>
          <w:sz w:val="22"/>
          <w:szCs w:val="22"/>
        </w:rPr>
        <w:t>.</w:t>
      </w:r>
    </w:p>
    <w:p w14:paraId="68BD2E1B" w14:textId="77777777" w:rsidR="0092203F" w:rsidRDefault="0092203F" w:rsidP="5B260488">
      <w:pPr>
        <w:rPr>
          <w:sz w:val="22"/>
          <w:szCs w:val="22"/>
        </w:rPr>
      </w:pPr>
    </w:p>
    <w:p w14:paraId="1E9CDB95" w14:textId="26C08E1E" w:rsidR="5B260488" w:rsidRDefault="71BFA666" w:rsidP="5B260488">
      <w:pPr>
        <w:rPr>
          <w:rFonts w:ascii="Rubik" w:eastAsia="Rubik" w:hAnsi="Rubik" w:cs="Rubik"/>
          <w:color w:val="5A006F"/>
          <w:sz w:val="24"/>
          <w:szCs w:val="24"/>
        </w:rPr>
      </w:pPr>
      <w:r w:rsidRPr="5B260488">
        <w:rPr>
          <w:color w:val="333333"/>
          <w:sz w:val="22"/>
          <w:szCs w:val="22"/>
        </w:rPr>
        <w:t>You can l</w:t>
      </w:r>
      <w:r w:rsidR="5B2736E2" w:rsidRPr="5B260488">
        <w:rPr>
          <w:color w:val="333333"/>
          <w:sz w:val="22"/>
          <w:szCs w:val="22"/>
        </w:rPr>
        <w:t xml:space="preserve">earn more about Prevention in Practice on the </w:t>
      </w:r>
      <w:hyperlink r:id="rId13">
        <w:r w:rsidR="00F80C2A">
          <w:rPr>
            <w:rStyle w:val="Hyperlink"/>
            <w:color w:val="0000EE"/>
            <w:sz w:val="22"/>
            <w:szCs w:val="22"/>
          </w:rPr>
          <w:t>Women’s Health Hub</w:t>
        </w:r>
      </w:hyperlink>
      <w:r w:rsidR="00F80C2A">
        <w:rPr>
          <w:rFonts w:ascii="Rubik" w:eastAsia="Rubik" w:hAnsi="Rubik" w:cs="Rubik"/>
          <w:color w:val="5A006F"/>
          <w:sz w:val="24"/>
          <w:szCs w:val="24"/>
        </w:rPr>
        <w:t>.</w:t>
      </w:r>
    </w:p>
    <w:p w14:paraId="25B93E13" w14:textId="77777777" w:rsidR="00F80C2A" w:rsidRDefault="00F80C2A" w:rsidP="5B260488">
      <w:pPr>
        <w:rPr>
          <w:rFonts w:ascii="Rubik" w:eastAsia="Rubik" w:hAnsi="Rubik" w:cs="Rubik"/>
          <w:color w:val="5A006F"/>
          <w:sz w:val="24"/>
          <w:szCs w:val="24"/>
        </w:rPr>
      </w:pPr>
    </w:p>
    <w:p w14:paraId="6D685A93" w14:textId="06DFD023" w:rsidR="008F25C6" w:rsidRDefault="000A475A" w:rsidP="00302CFE">
      <w:pPr>
        <w:pStyle w:val="Heading3"/>
      </w:pPr>
      <w:bookmarkStart w:id="10" w:name="_Toc178235840"/>
      <w:r>
        <w:t>Social media</w:t>
      </w:r>
      <w:bookmarkEnd w:id="10"/>
    </w:p>
    <w:p w14:paraId="402FA9CC" w14:textId="0135C9E1" w:rsidR="000A475A" w:rsidRDefault="000A475A" w:rsidP="002A7500">
      <w:pPr>
        <w:rPr>
          <w:sz w:val="22"/>
          <w:szCs w:val="22"/>
        </w:rPr>
      </w:pPr>
      <w:r w:rsidRPr="000A475A">
        <w:rPr>
          <w:sz w:val="22"/>
          <w:szCs w:val="22"/>
        </w:rPr>
        <w:t>Please use the social media collateral below across your social media channels and in your newsletter or online blog posts.</w:t>
      </w:r>
      <w:r>
        <w:rPr>
          <w:sz w:val="22"/>
          <w:szCs w:val="22"/>
        </w:rPr>
        <w:t xml:space="preserve"> Please tag Australian Women’s Health Alliance!</w:t>
      </w:r>
    </w:p>
    <w:p w14:paraId="5E087BF5" w14:textId="1C878873" w:rsidR="00A61443" w:rsidRDefault="00A61443" w:rsidP="000A475A">
      <w:pPr>
        <w:pStyle w:val="ListParagraph"/>
        <w:numPr>
          <w:ilvl w:val="0"/>
          <w:numId w:val="5"/>
        </w:numPr>
        <w:rPr>
          <w:sz w:val="22"/>
          <w:szCs w:val="22"/>
        </w:rPr>
      </w:pPr>
      <w:r>
        <w:rPr>
          <w:sz w:val="22"/>
          <w:szCs w:val="22"/>
        </w:rPr>
        <w:t xml:space="preserve">LinkedIn: </w:t>
      </w:r>
      <w:hyperlink r:id="rId14" w:history="1">
        <w:r w:rsidRPr="00A61443">
          <w:rPr>
            <w:rStyle w:val="Hyperlink"/>
            <w:sz w:val="22"/>
            <w:szCs w:val="22"/>
          </w:rPr>
          <w:t>@australianwomenshealth</w:t>
        </w:r>
      </w:hyperlink>
    </w:p>
    <w:p w14:paraId="789E815F" w14:textId="104C6697" w:rsidR="000A475A" w:rsidRDefault="000A475A" w:rsidP="000A475A">
      <w:pPr>
        <w:pStyle w:val="ListParagraph"/>
        <w:numPr>
          <w:ilvl w:val="0"/>
          <w:numId w:val="5"/>
        </w:numPr>
        <w:rPr>
          <w:sz w:val="22"/>
          <w:szCs w:val="22"/>
        </w:rPr>
      </w:pPr>
      <w:r>
        <w:rPr>
          <w:sz w:val="22"/>
          <w:szCs w:val="22"/>
        </w:rPr>
        <w:t xml:space="preserve">Facebook: </w:t>
      </w:r>
      <w:hyperlink r:id="rId15" w:history="1">
        <w:r w:rsidRPr="000A475A">
          <w:rPr>
            <w:rStyle w:val="Hyperlink"/>
            <w:sz w:val="22"/>
            <w:szCs w:val="22"/>
          </w:rPr>
          <w:t>@AustralianWomensHealth</w:t>
        </w:r>
      </w:hyperlink>
    </w:p>
    <w:p w14:paraId="411CF955" w14:textId="38FB0F9F" w:rsidR="00A61443" w:rsidRDefault="00A61443" w:rsidP="000A475A">
      <w:pPr>
        <w:pStyle w:val="ListParagraph"/>
        <w:numPr>
          <w:ilvl w:val="0"/>
          <w:numId w:val="5"/>
        </w:numPr>
        <w:rPr>
          <w:sz w:val="22"/>
          <w:szCs w:val="22"/>
        </w:rPr>
      </w:pPr>
      <w:r>
        <w:rPr>
          <w:sz w:val="22"/>
          <w:szCs w:val="22"/>
        </w:rPr>
        <w:t>Instagram</w:t>
      </w:r>
      <w:r w:rsidR="00B63EAA">
        <w:rPr>
          <w:sz w:val="22"/>
          <w:szCs w:val="22"/>
        </w:rPr>
        <w:t xml:space="preserve">: </w:t>
      </w:r>
      <w:hyperlink r:id="rId16" w:history="1">
        <w:r w:rsidR="00B63EAA" w:rsidRPr="00B63EAA">
          <w:rPr>
            <w:rStyle w:val="Hyperlink"/>
            <w:sz w:val="22"/>
            <w:szCs w:val="22"/>
          </w:rPr>
          <w:t>@australianwomenshealth</w:t>
        </w:r>
      </w:hyperlink>
    </w:p>
    <w:p w14:paraId="797DFE47" w14:textId="1B42CE61" w:rsidR="00B63EAA" w:rsidRPr="007416BD" w:rsidRDefault="00B63EAA" w:rsidP="007416BD">
      <w:pPr>
        <w:pStyle w:val="ListParagraph"/>
        <w:numPr>
          <w:ilvl w:val="0"/>
          <w:numId w:val="5"/>
        </w:numPr>
        <w:rPr>
          <w:sz w:val="22"/>
          <w:szCs w:val="22"/>
        </w:rPr>
      </w:pPr>
      <w:r>
        <w:rPr>
          <w:sz w:val="22"/>
          <w:szCs w:val="22"/>
        </w:rPr>
        <w:t xml:space="preserve">X: </w:t>
      </w:r>
      <w:hyperlink r:id="rId17" w:history="1">
        <w:r w:rsidR="005B3A21" w:rsidRPr="005B3A21">
          <w:rPr>
            <w:rStyle w:val="Hyperlink"/>
            <w:sz w:val="22"/>
            <w:szCs w:val="22"/>
          </w:rPr>
          <w:t>@AusWomensHealth</w:t>
        </w:r>
      </w:hyperlink>
    </w:p>
    <w:p w14:paraId="3FB05FFD" w14:textId="77777777" w:rsidR="001A1E30" w:rsidRDefault="001A1E30" w:rsidP="002A7500">
      <w:pPr>
        <w:rPr>
          <w:color w:val="FF0000"/>
          <w:sz w:val="22"/>
          <w:szCs w:val="22"/>
          <w:lang w:val="en-AU"/>
        </w:rPr>
      </w:pPr>
    </w:p>
    <w:p w14:paraId="4C5BCB57" w14:textId="389A79DA" w:rsidR="00643FF1" w:rsidRDefault="005626B9" w:rsidP="002A7500">
      <w:pPr>
        <w:rPr>
          <w:sz w:val="22"/>
          <w:szCs w:val="22"/>
          <w:lang w:val="en-AU"/>
        </w:rPr>
      </w:pPr>
      <w:hyperlink r:id="rId18" w:history="1">
        <w:r w:rsidR="00643FF1" w:rsidRPr="007C1164">
          <w:rPr>
            <w:rStyle w:val="Hyperlink"/>
            <w:sz w:val="22"/>
            <w:szCs w:val="22"/>
            <w:lang w:val="en-AU"/>
          </w:rPr>
          <w:t>Blogs articles</w:t>
        </w:r>
      </w:hyperlink>
      <w:r w:rsidR="00643FF1">
        <w:rPr>
          <w:sz w:val="22"/>
          <w:szCs w:val="22"/>
          <w:lang w:val="en-AU"/>
        </w:rPr>
        <w:t xml:space="preserve"> by Australian Women’s Health Alliance</w:t>
      </w:r>
    </w:p>
    <w:p w14:paraId="1A16A2C3" w14:textId="0B8B599E" w:rsidR="00C10D39" w:rsidRPr="00C10D39" w:rsidRDefault="00C10D39" w:rsidP="00C10D39">
      <w:pPr>
        <w:numPr>
          <w:ilvl w:val="0"/>
          <w:numId w:val="11"/>
        </w:numPr>
        <w:rPr>
          <w:sz w:val="22"/>
          <w:szCs w:val="22"/>
          <w:lang w:val="en-AU"/>
        </w:rPr>
      </w:pPr>
      <w:r>
        <w:rPr>
          <w:sz w:val="22"/>
          <w:szCs w:val="22"/>
          <w:lang w:val="en-AU"/>
        </w:rPr>
        <w:t>A</w:t>
      </w:r>
      <w:r w:rsidRPr="00C10D39">
        <w:rPr>
          <w:sz w:val="22"/>
          <w:szCs w:val="22"/>
          <w:lang w:val="en-AU"/>
        </w:rPr>
        <w:t xml:space="preserve">bout the course: </w:t>
      </w:r>
      <w:hyperlink r:id="rId19" w:tgtFrame="_blank" w:history="1">
        <w:r w:rsidRPr="00C10D39">
          <w:rPr>
            <w:rStyle w:val="Hyperlink"/>
            <w:sz w:val="22"/>
            <w:szCs w:val="22"/>
            <w:lang w:val="en-AU"/>
          </w:rPr>
          <w:t>E-Learning Course: Introduction to Gender-Responsive Health</w:t>
        </w:r>
      </w:hyperlink>
    </w:p>
    <w:p w14:paraId="716EC544" w14:textId="6525EE18" w:rsidR="00C10D39" w:rsidRPr="00C10D39" w:rsidRDefault="00C10D39" w:rsidP="00C10D39">
      <w:pPr>
        <w:numPr>
          <w:ilvl w:val="0"/>
          <w:numId w:val="11"/>
        </w:numPr>
        <w:rPr>
          <w:sz w:val="22"/>
          <w:szCs w:val="22"/>
          <w:lang w:val="en-AU"/>
        </w:rPr>
      </w:pPr>
      <w:r>
        <w:rPr>
          <w:sz w:val="22"/>
          <w:szCs w:val="22"/>
          <w:lang w:val="en-AU"/>
        </w:rPr>
        <w:t>R</w:t>
      </w:r>
      <w:r w:rsidRPr="00C10D39">
        <w:rPr>
          <w:sz w:val="22"/>
          <w:szCs w:val="22"/>
          <w:lang w:val="en-AU"/>
        </w:rPr>
        <w:t>ecapping the</w:t>
      </w:r>
      <w:r>
        <w:rPr>
          <w:sz w:val="22"/>
          <w:szCs w:val="22"/>
          <w:lang w:val="en-AU"/>
        </w:rPr>
        <w:t xml:space="preserve"> e-learning course</w:t>
      </w:r>
      <w:r w:rsidRPr="00C10D39">
        <w:rPr>
          <w:sz w:val="22"/>
          <w:szCs w:val="22"/>
          <w:lang w:val="en-AU"/>
        </w:rPr>
        <w:t xml:space="preserve"> launch: </w:t>
      </w:r>
      <w:hyperlink r:id="rId20" w:tgtFrame="_blank" w:history="1">
        <w:r w:rsidRPr="00C10D39">
          <w:rPr>
            <w:rStyle w:val="Hyperlink"/>
            <w:sz w:val="22"/>
            <w:szCs w:val="22"/>
            <w:lang w:val="en-AU"/>
          </w:rPr>
          <w:t>Learn Now: What is Gender-Responsive Health?</w:t>
        </w:r>
      </w:hyperlink>
    </w:p>
    <w:p w14:paraId="798F1880" w14:textId="77777777" w:rsidR="00643FF1" w:rsidRPr="00643FF1" w:rsidRDefault="00643FF1" w:rsidP="002A7500">
      <w:pPr>
        <w:rPr>
          <w:sz w:val="22"/>
          <w:szCs w:val="22"/>
          <w:lang w:val="en-AU"/>
        </w:rPr>
      </w:pPr>
    </w:p>
    <w:tbl>
      <w:tblPr>
        <w:tblStyle w:val="TableGrid"/>
        <w:tblW w:w="0" w:type="auto"/>
        <w:tblLook w:val="04A0" w:firstRow="1" w:lastRow="0" w:firstColumn="1" w:lastColumn="0" w:noHBand="0" w:noVBand="1"/>
      </w:tblPr>
      <w:tblGrid>
        <w:gridCol w:w="3220"/>
        <w:gridCol w:w="5845"/>
      </w:tblGrid>
      <w:tr w:rsidR="004B08AD" w14:paraId="06309B08" w14:textId="77777777" w:rsidTr="004B08AD">
        <w:tc>
          <w:tcPr>
            <w:tcW w:w="2972" w:type="dxa"/>
          </w:tcPr>
          <w:p w14:paraId="4ECBC633" w14:textId="357EB410" w:rsidR="004B08AD" w:rsidRDefault="004B08AD" w:rsidP="002A7500">
            <w:pPr>
              <w:rPr>
                <w:color w:val="FF0000"/>
                <w:sz w:val="22"/>
                <w:szCs w:val="22"/>
                <w:lang w:val="en-AU"/>
              </w:rPr>
            </w:pPr>
            <w:r>
              <w:rPr>
                <w:noProof/>
                <w:color w:val="FF0000"/>
                <w:sz w:val="22"/>
                <w:szCs w:val="22"/>
                <w:lang w:val="en-AU"/>
              </w:rPr>
              <w:lastRenderedPageBreak/>
              <w:drawing>
                <wp:inline distT="0" distB="0" distL="0" distR="0" wp14:anchorId="58CE9B7C" wp14:editId="25D7B387">
                  <wp:extent cx="1800000" cy="1800000"/>
                  <wp:effectExtent l="0" t="0" r="0" b="0"/>
                  <wp:docPr id="306873018"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73018" name="Picture 1">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093" w:type="dxa"/>
          </w:tcPr>
          <w:p w14:paraId="7A7F7175" w14:textId="7DBE0038" w:rsidR="004B08AD" w:rsidRPr="004B08AD" w:rsidRDefault="172F4F0B" w:rsidP="002A7500">
            <w:pPr>
              <w:rPr>
                <w:sz w:val="22"/>
                <w:szCs w:val="22"/>
                <w:lang w:val="en-AU"/>
              </w:rPr>
            </w:pPr>
            <w:r w:rsidRPr="5B260488">
              <w:rPr>
                <w:sz w:val="22"/>
                <w:szCs w:val="22"/>
              </w:rPr>
              <w:t xml:space="preserve">An illustration of </w:t>
            </w:r>
            <w:r w:rsidR="18B893A8" w:rsidRPr="5B260488">
              <w:rPr>
                <w:sz w:val="22"/>
                <w:szCs w:val="22"/>
              </w:rPr>
              <w:t xml:space="preserve">4 people standing in a room. The first person is a </w:t>
            </w:r>
            <w:r w:rsidR="007416BD">
              <w:rPr>
                <w:sz w:val="22"/>
                <w:szCs w:val="22"/>
              </w:rPr>
              <w:t>perso</w:t>
            </w:r>
            <w:r w:rsidR="18B893A8" w:rsidRPr="5B260488">
              <w:rPr>
                <w:sz w:val="22"/>
                <w:szCs w:val="22"/>
              </w:rPr>
              <w:t xml:space="preserve">n with an artificial leg. </w:t>
            </w:r>
            <w:r w:rsidR="0065004C">
              <w:rPr>
                <w:sz w:val="22"/>
                <w:szCs w:val="22"/>
              </w:rPr>
              <w:t>To their right is a</w:t>
            </w:r>
            <w:r w:rsidR="18B893A8" w:rsidRPr="5B260488">
              <w:rPr>
                <w:sz w:val="22"/>
                <w:szCs w:val="22"/>
              </w:rPr>
              <w:t xml:space="preserve"> woman wearing a purple top and green pants holding the hands of </w:t>
            </w:r>
            <w:r w:rsidR="0065004C">
              <w:rPr>
                <w:sz w:val="22"/>
                <w:szCs w:val="22"/>
              </w:rPr>
              <w:t>2 children</w:t>
            </w:r>
            <w:r w:rsidR="18B893A8" w:rsidRPr="5B260488">
              <w:rPr>
                <w:sz w:val="22"/>
                <w:szCs w:val="22"/>
              </w:rPr>
              <w:t>.</w:t>
            </w:r>
            <w:r w:rsidR="158715F5" w:rsidRPr="5B260488">
              <w:rPr>
                <w:sz w:val="22"/>
                <w:szCs w:val="22"/>
              </w:rPr>
              <w:t xml:space="preserve"> The words say</w:t>
            </w:r>
            <w:r w:rsidR="3FC92F2A" w:rsidRPr="5B260488">
              <w:rPr>
                <w:sz w:val="22"/>
                <w:szCs w:val="22"/>
              </w:rPr>
              <w:t>,</w:t>
            </w:r>
            <w:r w:rsidR="158715F5" w:rsidRPr="5B260488">
              <w:rPr>
                <w:sz w:val="22"/>
                <w:szCs w:val="22"/>
              </w:rPr>
              <w:t xml:space="preserve"> ‘Introduction to Gender-Responsive Health free e-learning course’</w:t>
            </w:r>
            <w:r w:rsidR="00C85CF3" w:rsidRPr="00C85CF3">
              <w:rPr>
                <w:sz w:val="22"/>
                <w:szCs w:val="22"/>
              </w:rPr>
              <w:t>, ‘Free e-learning course for workplaces and individuals’</w:t>
            </w:r>
            <w:r w:rsidR="158715F5" w:rsidRPr="5B260488">
              <w:rPr>
                <w:sz w:val="22"/>
                <w:szCs w:val="22"/>
              </w:rPr>
              <w:t xml:space="preserve"> and there is a </w:t>
            </w:r>
            <w:r w:rsidR="7E5C4FD1" w:rsidRPr="5B260488">
              <w:rPr>
                <w:sz w:val="22"/>
                <w:szCs w:val="22"/>
              </w:rPr>
              <w:t>QR</w:t>
            </w:r>
            <w:r w:rsidR="158715F5" w:rsidRPr="5B260488">
              <w:rPr>
                <w:sz w:val="22"/>
                <w:szCs w:val="22"/>
              </w:rPr>
              <w:t xml:space="preserve"> in the bottom right corner.</w:t>
            </w:r>
            <w:r w:rsidR="18B893A8" w:rsidRPr="5B260488">
              <w:rPr>
                <w:sz w:val="22"/>
                <w:szCs w:val="22"/>
              </w:rPr>
              <w:t xml:space="preserve"> </w:t>
            </w:r>
          </w:p>
        </w:tc>
      </w:tr>
      <w:tr w:rsidR="004B08AD" w14:paraId="10FBA251" w14:textId="77777777" w:rsidTr="004B08AD">
        <w:tc>
          <w:tcPr>
            <w:tcW w:w="2972" w:type="dxa"/>
          </w:tcPr>
          <w:p w14:paraId="11B82966" w14:textId="41706C65" w:rsidR="004B08AD" w:rsidRDefault="004B08AD" w:rsidP="002A7500">
            <w:pPr>
              <w:rPr>
                <w:color w:val="FF0000"/>
                <w:sz w:val="22"/>
                <w:szCs w:val="22"/>
                <w:lang w:val="en-AU"/>
              </w:rPr>
            </w:pPr>
            <w:r>
              <w:rPr>
                <w:noProof/>
                <w:color w:val="FF0000"/>
                <w:sz w:val="22"/>
                <w:szCs w:val="22"/>
                <w:lang w:val="en-AU"/>
              </w:rPr>
              <w:drawing>
                <wp:inline distT="0" distB="0" distL="0" distR="0" wp14:anchorId="10FB29EC" wp14:editId="5F0F1895">
                  <wp:extent cx="1800000" cy="1800000"/>
                  <wp:effectExtent l="0" t="0" r="0" b="0"/>
                  <wp:docPr id="1959455111"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55111" name="Picture 2">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093" w:type="dxa"/>
          </w:tcPr>
          <w:p w14:paraId="6118D6F7" w14:textId="0656A886" w:rsidR="004B08AD" w:rsidRPr="004B08AD" w:rsidRDefault="00C7051D" w:rsidP="002A7500">
            <w:pPr>
              <w:rPr>
                <w:sz w:val="22"/>
                <w:szCs w:val="22"/>
                <w:lang w:val="en-AU"/>
              </w:rPr>
            </w:pPr>
            <w:r w:rsidRPr="00C7051D">
              <w:rPr>
                <w:sz w:val="22"/>
                <w:szCs w:val="22"/>
                <w:lang w:val="en-AU"/>
              </w:rPr>
              <w:t>An illustration of a woman with long black hair and brown skin looking at a laptop computer. One of her hands holds a pen and she has a notebook on the desk which she is writing in. The words say, ‘Introduction to Gender-Responsive Health free e-learning course’, ‘Free e-learning course for workplaces and individuals’, ‘Module 1 and 2 available now’ and there is a QR code in the bottom right corner.</w:t>
            </w:r>
          </w:p>
        </w:tc>
      </w:tr>
      <w:tr w:rsidR="004B08AD" w14:paraId="5E6A194C" w14:textId="77777777" w:rsidTr="004B08AD">
        <w:tc>
          <w:tcPr>
            <w:tcW w:w="2972" w:type="dxa"/>
          </w:tcPr>
          <w:p w14:paraId="19A820DA" w14:textId="36005080" w:rsidR="004B08AD" w:rsidRDefault="004B08AD" w:rsidP="002A7500">
            <w:pPr>
              <w:rPr>
                <w:noProof/>
                <w:color w:val="FF0000"/>
                <w:sz w:val="22"/>
                <w:szCs w:val="22"/>
                <w:lang w:val="en-AU"/>
              </w:rPr>
            </w:pPr>
            <w:r>
              <w:rPr>
                <w:noProof/>
                <w:color w:val="FF0000"/>
                <w:sz w:val="22"/>
                <w:szCs w:val="22"/>
                <w:lang w:val="en-AU"/>
              </w:rPr>
              <w:drawing>
                <wp:inline distT="0" distB="0" distL="0" distR="0" wp14:anchorId="451D01C9" wp14:editId="7C003306">
                  <wp:extent cx="1908000" cy="1908000"/>
                  <wp:effectExtent l="0" t="0" r="0" b="0"/>
                  <wp:docPr id="1538829746" name="Picture 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29746" name="Picture 3">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c>
          <w:tcPr>
            <w:tcW w:w="6093" w:type="dxa"/>
          </w:tcPr>
          <w:p w14:paraId="62011406" w14:textId="15645E99" w:rsidR="004B08AD" w:rsidRPr="004B08AD" w:rsidRDefault="00A8498A" w:rsidP="002A7500">
            <w:pPr>
              <w:rPr>
                <w:sz w:val="22"/>
                <w:szCs w:val="22"/>
                <w:lang w:val="en-AU"/>
              </w:rPr>
            </w:pPr>
            <w:r w:rsidRPr="00A8498A">
              <w:rPr>
                <w:sz w:val="22"/>
                <w:szCs w:val="22"/>
                <w:lang w:val="en-AU"/>
              </w:rPr>
              <w:t>An illustration of 2 people sitting in a health care setting with a desk and a computer on the table. On the left is a health professional on a chair wearing a brown top and blue pants. On the right is a woman with red hair wearing a purple top and green pants. The words say, ‘Take the next step towards inclusive health care. Sign up for the free Introduction to Gender-Responsive Health e-learning course</w:t>
            </w:r>
            <w:r>
              <w:rPr>
                <w:sz w:val="22"/>
                <w:szCs w:val="22"/>
                <w:lang w:val="en-AU"/>
              </w:rPr>
              <w:t>!</w:t>
            </w:r>
            <w:r w:rsidRPr="00A8498A">
              <w:rPr>
                <w:sz w:val="22"/>
                <w:szCs w:val="22"/>
                <w:lang w:val="en-AU"/>
              </w:rPr>
              <w:t xml:space="preserve">’ There is a QR code in the bottom right corner. </w:t>
            </w:r>
          </w:p>
        </w:tc>
      </w:tr>
      <w:tr w:rsidR="004B08AD" w14:paraId="61D2A13C" w14:textId="77777777" w:rsidTr="004B08AD">
        <w:tc>
          <w:tcPr>
            <w:tcW w:w="2972" w:type="dxa"/>
          </w:tcPr>
          <w:p w14:paraId="2F4FA064" w14:textId="0A41FCE5" w:rsidR="004B08AD" w:rsidRDefault="004B08AD" w:rsidP="002A7500">
            <w:pPr>
              <w:rPr>
                <w:noProof/>
                <w:color w:val="FF0000"/>
                <w:sz w:val="22"/>
                <w:szCs w:val="22"/>
                <w:lang w:val="en-AU"/>
              </w:rPr>
            </w:pPr>
            <w:r>
              <w:rPr>
                <w:noProof/>
                <w:color w:val="FF0000"/>
                <w:sz w:val="22"/>
                <w:szCs w:val="22"/>
                <w:lang w:val="en-AU"/>
              </w:rPr>
              <w:drawing>
                <wp:inline distT="0" distB="0" distL="0" distR="0" wp14:anchorId="208F91B8" wp14:editId="60740CC7">
                  <wp:extent cx="1908000" cy="1908000"/>
                  <wp:effectExtent l="0" t="0" r="0" b="0"/>
                  <wp:docPr id="1489645628"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45628" name="Picture 4">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c>
          <w:tcPr>
            <w:tcW w:w="6093" w:type="dxa"/>
          </w:tcPr>
          <w:p w14:paraId="1CC8E3AA" w14:textId="430A07F9" w:rsidR="004B08AD" w:rsidRPr="004B08AD" w:rsidRDefault="00BF6D3E" w:rsidP="002A7500">
            <w:pPr>
              <w:rPr>
                <w:sz w:val="22"/>
                <w:szCs w:val="22"/>
                <w:lang w:val="en-AU"/>
              </w:rPr>
            </w:pPr>
            <w:r w:rsidRPr="00BF6D3E">
              <w:rPr>
                <w:sz w:val="22"/>
                <w:szCs w:val="22"/>
                <w:lang w:val="en-AU"/>
              </w:rPr>
              <w:t>Text that says, ‘Gender-Responsive Health E-Learning Course’. Underneath is an illustration of a woman with long black hair and brown skin looking at a laptop computer. She is holding a pen and writing in a notebook. To her right is text that says</w:t>
            </w:r>
            <w:r w:rsidR="005A10F5">
              <w:rPr>
                <w:sz w:val="22"/>
                <w:szCs w:val="22"/>
                <w:lang w:val="en-AU"/>
              </w:rPr>
              <w:t>,</w:t>
            </w:r>
            <w:r w:rsidRPr="00BF6D3E">
              <w:rPr>
                <w:sz w:val="22"/>
                <w:szCs w:val="22"/>
                <w:lang w:val="en-AU"/>
              </w:rPr>
              <w:t xml:space="preserve"> ‘Free </w:t>
            </w:r>
            <w:proofErr w:type="spellStart"/>
            <w:r w:rsidRPr="00BF6D3E">
              <w:rPr>
                <w:sz w:val="22"/>
                <w:szCs w:val="22"/>
                <w:lang w:val="en-AU"/>
              </w:rPr>
              <w:t>Free</w:t>
            </w:r>
            <w:proofErr w:type="spellEnd"/>
            <w:r w:rsidRPr="00BF6D3E">
              <w:rPr>
                <w:sz w:val="22"/>
                <w:szCs w:val="22"/>
                <w:lang w:val="en-AU"/>
              </w:rPr>
              <w:t xml:space="preserve"> </w:t>
            </w:r>
            <w:proofErr w:type="spellStart"/>
            <w:r w:rsidRPr="00BF6D3E">
              <w:rPr>
                <w:sz w:val="22"/>
                <w:szCs w:val="22"/>
                <w:lang w:val="en-AU"/>
              </w:rPr>
              <w:t>Free</w:t>
            </w:r>
            <w:proofErr w:type="spellEnd"/>
            <w:r w:rsidRPr="00BF6D3E">
              <w:rPr>
                <w:sz w:val="22"/>
                <w:szCs w:val="22"/>
                <w:lang w:val="en-AU"/>
              </w:rPr>
              <w:t>’.  At the bottom of the page is text that says, ‘Earn CPD points, access interactive resources, study at your own pace, and receive badges and a certificate upon completion. Sign up now!’</w:t>
            </w:r>
          </w:p>
        </w:tc>
      </w:tr>
      <w:tr w:rsidR="004B08AD" w14:paraId="56628978" w14:textId="77777777" w:rsidTr="004B08AD">
        <w:tc>
          <w:tcPr>
            <w:tcW w:w="2972" w:type="dxa"/>
          </w:tcPr>
          <w:p w14:paraId="6203D6F6" w14:textId="04D447FC" w:rsidR="004B08AD" w:rsidRDefault="000C3934" w:rsidP="002A7500">
            <w:pPr>
              <w:rPr>
                <w:noProof/>
                <w:color w:val="FF0000"/>
                <w:sz w:val="22"/>
                <w:szCs w:val="22"/>
                <w:lang w:val="en-AU"/>
              </w:rPr>
            </w:pPr>
            <w:r>
              <w:rPr>
                <w:noProof/>
                <w:color w:val="FF0000"/>
                <w:sz w:val="22"/>
                <w:szCs w:val="22"/>
                <w:lang w:val="en-AU"/>
              </w:rPr>
              <w:lastRenderedPageBreak/>
              <w:drawing>
                <wp:inline distT="0" distB="0" distL="0" distR="0" wp14:anchorId="5EDA3C67" wp14:editId="5701B028">
                  <wp:extent cx="1838325" cy="1838325"/>
                  <wp:effectExtent l="0" t="0" r="9525" b="9525"/>
                  <wp:docPr id="1464158059" name="Picture 1" descr="A poster of a group of people&#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58059" name="Picture 1" descr="A poster of a group of people&#10;&#10;Description automatically generated">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tc>
        <w:tc>
          <w:tcPr>
            <w:tcW w:w="6093" w:type="dxa"/>
          </w:tcPr>
          <w:p w14:paraId="485A9713" w14:textId="425B23B2" w:rsidR="004B08AD" w:rsidRPr="004B08AD" w:rsidRDefault="00BF6D3E" w:rsidP="002A7500">
            <w:pPr>
              <w:rPr>
                <w:sz w:val="22"/>
                <w:szCs w:val="22"/>
                <w:lang w:val="en-AU"/>
              </w:rPr>
            </w:pPr>
            <w:r w:rsidRPr="00BF6D3E">
              <w:rPr>
                <w:sz w:val="22"/>
                <w:szCs w:val="22"/>
                <w:lang w:val="en-AU"/>
              </w:rPr>
              <w:t>Text that says, ‘Gender-Responsive Health E-Learning Course’. Underneath is an illustration of 4 people from diverse backgrounds and wearing different coloured clothes. One is an elderly woman is using a walker. Underneath is text that says, ‘Earn CPD points, access interactive resources, study at your own pace, and receive badges and a certificate upon completion. Sign up now! #LinkInBio’.</w:t>
            </w:r>
          </w:p>
        </w:tc>
      </w:tr>
    </w:tbl>
    <w:p w14:paraId="406DCAE2" w14:textId="77777777" w:rsidR="008F25C6" w:rsidRDefault="008F25C6" w:rsidP="002A7500">
      <w:pPr>
        <w:rPr>
          <w:sz w:val="22"/>
          <w:szCs w:val="22"/>
        </w:rPr>
      </w:pPr>
    </w:p>
    <w:p w14:paraId="2B5BC125" w14:textId="6F9F1F45" w:rsidR="00A721BC" w:rsidRPr="000A475A" w:rsidRDefault="00A721BC" w:rsidP="00A721BC">
      <w:pPr>
        <w:rPr>
          <w:b/>
          <w:bCs/>
          <w:sz w:val="24"/>
          <w:szCs w:val="24"/>
        </w:rPr>
      </w:pPr>
      <w:r w:rsidRPr="000A475A">
        <w:rPr>
          <w:b/>
          <w:bCs/>
          <w:sz w:val="24"/>
          <w:szCs w:val="24"/>
        </w:rPr>
        <w:t xml:space="preserve">Suggested </w:t>
      </w:r>
      <w:r>
        <w:rPr>
          <w:b/>
          <w:bCs/>
          <w:sz w:val="24"/>
          <w:szCs w:val="24"/>
        </w:rPr>
        <w:t>hashtags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3"/>
      </w:tblGrid>
      <w:tr w:rsidR="00A721BC" w14:paraId="5D196095" w14:textId="77777777" w:rsidTr="00A721BC">
        <w:tc>
          <w:tcPr>
            <w:tcW w:w="4532" w:type="dxa"/>
          </w:tcPr>
          <w:p w14:paraId="480EB79C" w14:textId="77777777" w:rsidR="00A721BC" w:rsidRPr="000A475A" w:rsidRDefault="00A721BC" w:rsidP="00A721BC">
            <w:pPr>
              <w:rPr>
                <w:sz w:val="22"/>
                <w:szCs w:val="22"/>
                <w:lang w:val="en-AU"/>
              </w:rPr>
            </w:pPr>
            <w:r w:rsidRPr="000A475A">
              <w:rPr>
                <w:sz w:val="22"/>
                <w:szCs w:val="22"/>
                <w:lang w:val="en-AU"/>
              </w:rPr>
              <w:t>#GenderResponsiveHealth</w:t>
            </w:r>
          </w:p>
          <w:p w14:paraId="77A6AF37" w14:textId="77777777" w:rsidR="00A721BC" w:rsidRPr="000A475A" w:rsidRDefault="00A721BC" w:rsidP="00A721BC">
            <w:pPr>
              <w:rPr>
                <w:sz w:val="22"/>
                <w:szCs w:val="22"/>
                <w:lang w:val="en-AU"/>
              </w:rPr>
            </w:pPr>
            <w:r w:rsidRPr="000A475A">
              <w:rPr>
                <w:sz w:val="22"/>
                <w:szCs w:val="22"/>
                <w:lang w:val="en-AU"/>
              </w:rPr>
              <w:t>#AustralianWomensHealth</w:t>
            </w:r>
          </w:p>
          <w:p w14:paraId="509CBF20" w14:textId="77777777" w:rsidR="00A721BC" w:rsidRPr="000A475A" w:rsidRDefault="00A721BC" w:rsidP="00A721BC">
            <w:pPr>
              <w:rPr>
                <w:sz w:val="22"/>
                <w:szCs w:val="22"/>
                <w:lang w:val="en-AU"/>
              </w:rPr>
            </w:pPr>
            <w:r w:rsidRPr="000A475A">
              <w:rPr>
                <w:sz w:val="22"/>
                <w:szCs w:val="22"/>
                <w:lang w:val="en-AU"/>
              </w:rPr>
              <w:t>#AusWomensHealth</w:t>
            </w:r>
          </w:p>
          <w:p w14:paraId="285D0911" w14:textId="77777777" w:rsidR="00A721BC" w:rsidRPr="000A475A" w:rsidRDefault="00A721BC" w:rsidP="00A721BC">
            <w:pPr>
              <w:rPr>
                <w:sz w:val="22"/>
                <w:szCs w:val="22"/>
                <w:lang w:val="en-AU"/>
              </w:rPr>
            </w:pPr>
            <w:r w:rsidRPr="000A475A">
              <w:rPr>
                <w:sz w:val="22"/>
                <w:szCs w:val="22"/>
                <w:lang w:val="en-AU"/>
              </w:rPr>
              <w:t>#GenderEquity</w:t>
            </w:r>
          </w:p>
          <w:p w14:paraId="7DA36432" w14:textId="61A39237" w:rsidR="00A721BC" w:rsidRDefault="00A721BC" w:rsidP="00A721BC">
            <w:pPr>
              <w:rPr>
                <w:sz w:val="22"/>
                <w:szCs w:val="22"/>
                <w:lang w:val="en-AU"/>
              </w:rPr>
            </w:pPr>
            <w:r w:rsidRPr="000A475A">
              <w:rPr>
                <w:sz w:val="22"/>
                <w:szCs w:val="22"/>
                <w:lang w:val="en-AU"/>
              </w:rPr>
              <w:t>#ImproveGenderEquity</w:t>
            </w:r>
          </w:p>
        </w:tc>
        <w:tc>
          <w:tcPr>
            <w:tcW w:w="4533" w:type="dxa"/>
          </w:tcPr>
          <w:p w14:paraId="6C84FDAD" w14:textId="77777777" w:rsidR="00A721BC" w:rsidRPr="000A475A" w:rsidRDefault="00A721BC" w:rsidP="00A721BC">
            <w:pPr>
              <w:rPr>
                <w:sz w:val="22"/>
                <w:szCs w:val="22"/>
                <w:lang w:val="en-AU"/>
              </w:rPr>
            </w:pPr>
            <w:r w:rsidRPr="000A475A">
              <w:rPr>
                <w:sz w:val="22"/>
                <w:szCs w:val="22"/>
                <w:lang w:val="en-AU"/>
              </w:rPr>
              <w:t>#HealthEquity</w:t>
            </w:r>
            <w:r w:rsidRPr="000A475A">
              <w:rPr>
                <w:sz w:val="22"/>
                <w:szCs w:val="22"/>
                <w:lang w:val="en-AU"/>
              </w:rPr>
              <w:br/>
              <w:t>#ImproveHealthEquity</w:t>
            </w:r>
          </w:p>
          <w:p w14:paraId="4504B7B4" w14:textId="77777777" w:rsidR="00A721BC" w:rsidRPr="000A475A" w:rsidRDefault="00A721BC" w:rsidP="00A721BC">
            <w:pPr>
              <w:rPr>
                <w:sz w:val="22"/>
                <w:szCs w:val="22"/>
                <w:lang w:val="en-AU"/>
              </w:rPr>
            </w:pPr>
            <w:r w:rsidRPr="000A475A">
              <w:rPr>
                <w:sz w:val="22"/>
                <w:szCs w:val="22"/>
                <w:lang w:val="en-AU"/>
              </w:rPr>
              <w:t>#WomensHealth</w:t>
            </w:r>
          </w:p>
          <w:p w14:paraId="610856EB" w14:textId="77777777" w:rsidR="00A721BC" w:rsidRPr="000A475A" w:rsidRDefault="00A721BC" w:rsidP="00A721BC">
            <w:pPr>
              <w:rPr>
                <w:sz w:val="22"/>
                <w:szCs w:val="22"/>
                <w:lang w:val="en-AU"/>
              </w:rPr>
            </w:pPr>
            <w:r w:rsidRPr="000A475A">
              <w:rPr>
                <w:sz w:val="22"/>
                <w:szCs w:val="22"/>
                <w:lang w:val="en-AU"/>
              </w:rPr>
              <w:t>#WomensHealthHub</w:t>
            </w:r>
          </w:p>
          <w:p w14:paraId="0047C9E7" w14:textId="1D5780AC" w:rsidR="00A721BC" w:rsidRDefault="00A721BC" w:rsidP="00A721BC">
            <w:pPr>
              <w:rPr>
                <w:sz w:val="22"/>
                <w:szCs w:val="22"/>
                <w:lang w:val="en-AU"/>
              </w:rPr>
            </w:pPr>
            <w:r w:rsidRPr="000A475A">
              <w:rPr>
                <w:sz w:val="22"/>
                <w:szCs w:val="22"/>
                <w:lang w:val="en-AU"/>
              </w:rPr>
              <w:t>#PreventionInPractice</w:t>
            </w:r>
          </w:p>
        </w:tc>
      </w:tr>
    </w:tbl>
    <w:p w14:paraId="0E674314" w14:textId="77777777" w:rsidR="00A721BC" w:rsidRDefault="00A721BC" w:rsidP="000A475A">
      <w:pPr>
        <w:rPr>
          <w:sz w:val="22"/>
          <w:szCs w:val="22"/>
        </w:rPr>
      </w:pPr>
    </w:p>
    <w:p w14:paraId="4C5CBFCE" w14:textId="77777777" w:rsidR="00B10E49" w:rsidRDefault="00B10E49" w:rsidP="000A475A">
      <w:pPr>
        <w:rPr>
          <w:sz w:val="22"/>
          <w:szCs w:val="22"/>
        </w:rPr>
      </w:pPr>
    </w:p>
    <w:p w14:paraId="2B30F862" w14:textId="5972EB34" w:rsidR="000A475A" w:rsidRPr="000A475A" w:rsidRDefault="000A475A" w:rsidP="000A475A">
      <w:pPr>
        <w:rPr>
          <w:b/>
          <w:bCs/>
          <w:sz w:val="24"/>
          <w:szCs w:val="24"/>
        </w:rPr>
      </w:pPr>
      <w:r w:rsidRPr="000A475A">
        <w:rPr>
          <w:b/>
          <w:bCs/>
          <w:sz w:val="24"/>
          <w:szCs w:val="24"/>
        </w:rPr>
        <w:t xml:space="preserve">Suggested </w:t>
      </w:r>
      <w:r>
        <w:rPr>
          <w:b/>
          <w:bCs/>
          <w:sz w:val="24"/>
          <w:szCs w:val="24"/>
        </w:rPr>
        <w:t>copy</w:t>
      </w:r>
      <w:r w:rsidR="00BE702A">
        <w:rPr>
          <w:b/>
          <w:bCs/>
          <w:sz w:val="24"/>
          <w:szCs w:val="24"/>
        </w:rPr>
        <w:t xml:space="preserve"> (short)</w:t>
      </w:r>
    </w:p>
    <w:p w14:paraId="08FDBAD8" w14:textId="5A518D88" w:rsidR="000A475A" w:rsidRPr="000A475A" w:rsidRDefault="000A475A" w:rsidP="000A475A">
      <w:pPr>
        <w:rPr>
          <w:sz w:val="22"/>
          <w:szCs w:val="22"/>
          <w:lang w:val="en-AU"/>
        </w:rPr>
      </w:pPr>
      <w:r w:rsidRPr="000A475A">
        <w:rPr>
          <w:sz w:val="22"/>
          <w:szCs w:val="22"/>
          <w:lang w:val="en-AU"/>
        </w:rPr>
        <w:t xml:space="preserve">Committed to improving health outcomes for women and building a better health care system? Learn about gender-responsive health, right here, right now: </w:t>
      </w:r>
      <w:hyperlink r:id="rId31">
        <w:r w:rsidR="7B656F44" w:rsidRPr="5B260488">
          <w:rPr>
            <w:rStyle w:val="Hyperlink"/>
            <w:sz w:val="22"/>
            <w:szCs w:val="22"/>
            <w:lang w:val="en-AU"/>
          </w:rPr>
          <w:t>https://womenshealthhub.learnworlds.com/home</w:t>
        </w:r>
      </w:hyperlink>
      <w:r w:rsidR="235E577A" w:rsidRPr="5B260488">
        <w:rPr>
          <w:sz w:val="22"/>
          <w:szCs w:val="22"/>
          <w:lang w:val="en-AU"/>
        </w:rPr>
        <w:t xml:space="preserve"> </w:t>
      </w:r>
      <w:r w:rsidRPr="000A475A">
        <w:rPr>
          <w:sz w:val="22"/>
          <w:szCs w:val="22"/>
          <w:lang w:val="en-AU"/>
        </w:rPr>
        <w:t>#AusWomensHealth #GenderResponsiveHealth</w:t>
      </w:r>
    </w:p>
    <w:p w14:paraId="2E6A81B5" w14:textId="77777777" w:rsidR="000A475A" w:rsidRDefault="000A475A" w:rsidP="000A475A">
      <w:pPr>
        <w:rPr>
          <w:sz w:val="22"/>
          <w:szCs w:val="22"/>
          <w:lang w:val="en-AU"/>
        </w:rPr>
      </w:pPr>
    </w:p>
    <w:p w14:paraId="08F59569" w14:textId="6BDDF574" w:rsidR="000A475A" w:rsidRDefault="000A475A" w:rsidP="000A475A">
      <w:pPr>
        <w:rPr>
          <w:sz w:val="22"/>
          <w:szCs w:val="22"/>
          <w:lang w:val="en-AU"/>
        </w:rPr>
      </w:pPr>
      <w:r w:rsidRPr="000A475A">
        <w:rPr>
          <w:sz w:val="22"/>
          <w:szCs w:val="22"/>
          <w:lang w:val="en-AU"/>
        </w:rPr>
        <w:t xml:space="preserve">What even is gender-responsive health? Complete free e-learning and help us #makeadifference: </w:t>
      </w:r>
      <w:hyperlink r:id="rId32">
        <w:r w:rsidR="02487EBB" w:rsidRPr="5B260488">
          <w:rPr>
            <w:rStyle w:val="Hyperlink"/>
            <w:sz w:val="22"/>
            <w:szCs w:val="22"/>
            <w:lang w:val="en-AU"/>
          </w:rPr>
          <w:t>https://womenshealthhub.learnworlds.com/hom</w:t>
        </w:r>
        <w:r w:rsidR="19259BFA" w:rsidRPr="5B260488">
          <w:rPr>
            <w:rStyle w:val="Hyperlink"/>
            <w:sz w:val="22"/>
            <w:szCs w:val="22"/>
            <w:lang w:val="en-AU"/>
          </w:rPr>
          <w:t>e</w:t>
        </w:r>
      </w:hyperlink>
      <w:r w:rsidR="19259BFA" w:rsidRPr="5B260488">
        <w:rPr>
          <w:sz w:val="22"/>
          <w:szCs w:val="22"/>
          <w:lang w:val="en-AU"/>
        </w:rPr>
        <w:t xml:space="preserve"> </w:t>
      </w:r>
      <w:r w:rsidRPr="000A475A">
        <w:rPr>
          <w:sz w:val="22"/>
          <w:szCs w:val="22"/>
          <w:lang w:val="en-AU"/>
        </w:rPr>
        <w:t>#AusWomensHealth #GenderResponsiveHealth</w:t>
      </w:r>
    </w:p>
    <w:p w14:paraId="588254D6" w14:textId="77777777" w:rsidR="000A475A" w:rsidRPr="000A475A" w:rsidRDefault="000A475A" w:rsidP="000A475A">
      <w:pPr>
        <w:rPr>
          <w:sz w:val="22"/>
          <w:szCs w:val="22"/>
          <w:lang w:val="en-AU"/>
        </w:rPr>
      </w:pPr>
    </w:p>
    <w:p w14:paraId="374F203E" w14:textId="39B9DF7D" w:rsidR="000A475A" w:rsidRPr="000A475A" w:rsidRDefault="000A475A" w:rsidP="000A475A">
      <w:pPr>
        <w:rPr>
          <w:sz w:val="22"/>
          <w:szCs w:val="22"/>
          <w:lang w:val="en-AU"/>
        </w:rPr>
      </w:pPr>
      <w:r w:rsidRPr="000A475A">
        <w:rPr>
          <w:sz w:val="22"/>
          <w:szCs w:val="22"/>
          <w:lang w:val="en-AU"/>
        </w:rPr>
        <w:t>#GenderResponsiveHealth made easy. Co-de</w:t>
      </w:r>
      <w:r>
        <w:rPr>
          <w:sz w:val="22"/>
          <w:szCs w:val="22"/>
          <w:lang w:val="en-AU"/>
        </w:rPr>
        <w:t>velop</w:t>
      </w:r>
      <w:r w:rsidRPr="000A475A">
        <w:rPr>
          <w:sz w:val="22"/>
          <w:szCs w:val="22"/>
          <w:lang w:val="en-AU"/>
        </w:rPr>
        <w:t xml:space="preserve">ed with health experts and people with lived experience, </w:t>
      </w:r>
      <w:r w:rsidRPr="5B260488">
        <w:rPr>
          <w:sz w:val="22"/>
          <w:szCs w:val="22"/>
          <w:lang w:val="en-AU"/>
        </w:rPr>
        <w:t xml:space="preserve">the Australian Women’s Health Alliance </w:t>
      </w:r>
      <w:r w:rsidRPr="000A475A">
        <w:rPr>
          <w:sz w:val="22"/>
          <w:szCs w:val="22"/>
          <w:lang w:val="en-AU"/>
        </w:rPr>
        <w:t xml:space="preserve">e-learning course is free, flexible and evidence based: </w:t>
      </w:r>
      <w:hyperlink r:id="rId33">
        <w:r w:rsidR="31F25E1D" w:rsidRPr="5B260488">
          <w:rPr>
            <w:rStyle w:val="Hyperlink"/>
            <w:sz w:val="22"/>
            <w:szCs w:val="22"/>
            <w:lang w:val="en-AU"/>
          </w:rPr>
          <w:t>https://womenshealthhub.learnworlds.com/home</w:t>
        </w:r>
      </w:hyperlink>
      <w:r w:rsidR="31F25E1D" w:rsidRPr="5B260488">
        <w:rPr>
          <w:sz w:val="22"/>
          <w:szCs w:val="22"/>
          <w:lang w:val="en-AU"/>
        </w:rPr>
        <w:t xml:space="preserve"> </w:t>
      </w:r>
      <w:r w:rsidRPr="000A475A">
        <w:rPr>
          <w:sz w:val="22"/>
          <w:szCs w:val="22"/>
          <w:lang w:val="en-AU"/>
        </w:rPr>
        <w:t xml:space="preserve"> #AusWomensHealth</w:t>
      </w:r>
    </w:p>
    <w:p w14:paraId="08A7DF5F" w14:textId="77777777" w:rsidR="000A475A" w:rsidRPr="000A475A" w:rsidRDefault="000A475A" w:rsidP="000A475A">
      <w:pPr>
        <w:rPr>
          <w:sz w:val="22"/>
          <w:szCs w:val="22"/>
        </w:rPr>
      </w:pPr>
    </w:p>
    <w:p w14:paraId="6DBEA264" w14:textId="70F41665" w:rsidR="000A475A" w:rsidRDefault="000A475A" w:rsidP="000A475A">
      <w:pPr>
        <w:rPr>
          <w:sz w:val="22"/>
          <w:szCs w:val="22"/>
          <w:lang w:val="en-AU"/>
        </w:rPr>
      </w:pPr>
      <w:r w:rsidRPr="000A475A">
        <w:rPr>
          <w:sz w:val="22"/>
          <w:szCs w:val="22"/>
          <w:lang w:val="en-AU"/>
        </w:rPr>
        <w:t xml:space="preserve">What does #GenderResponsiveHealth look like? Complete </w:t>
      </w:r>
      <w:r>
        <w:rPr>
          <w:sz w:val="22"/>
          <w:szCs w:val="22"/>
          <w:lang w:val="en-AU"/>
        </w:rPr>
        <w:t xml:space="preserve">Module 1 and </w:t>
      </w:r>
      <w:r w:rsidRPr="000A475A">
        <w:rPr>
          <w:sz w:val="22"/>
          <w:szCs w:val="22"/>
          <w:lang w:val="en-AU"/>
        </w:rPr>
        <w:t xml:space="preserve">2 of </w:t>
      </w:r>
      <w:r>
        <w:rPr>
          <w:sz w:val="22"/>
          <w:szCs w:val="22"/>
          <w:lang w:val="en-AU"/>
        </w:rPr>
        <w:t xml:space="preserve">the Australian Women’s Health Alliance </w:t>
      </w:r>
      <w:r w:rsidRPr="000A475A">
        <w:rPr>
          <w:sz w:val="22"/>
          <w:szCs w:val="22"/>
          <w:lang w:val="en-AU"/>
        </w:rPr>
        <w:t xml:space="preserve">e-learning course and find out now: </w:t>
      </w:r>
      <w:hyperlink r:id="rId34">
        <w:r w:rsidR="1CDE85D3" w:rsidRPr="5B260488">
          <w:rPr>
            <w:rStyle w:val="Hyperlink"/>
            <w:sz w:val="22"/>
            <w:szCs w:val="22"/>
            <w:lang w:val="en-AU"/>
          </w:rPr>
          <w:t>https://womenshealthhub.learnworlds.com/home</w:t>
        </w:r>
      </w:hyperlink>
      <w:r w:rsidR="136300F5" w:rsidRPr="5B260488">
        <w:rPr>
          <w:sz w:val="22"/>
          <w:szCs w:val="22"/>
          <w:lang w:val="en-AU"/>
        </w:rPr>
        <w:t xml:space="preserve"> </w:t>
      </w:r>
      <w:r w:rsidRPr="000A475A">
        <w:rPr>
          <w:sz w:val="22"/>
          <w:szCs w:val="22"/>
          <w:lang w:val="en-AU"/>
        </w:rPr>
        <w:t xml:space="preserve">#AusWomensHealth #GenderResponsiveHealth </w:t>
      </w:r>
    </w:p>
    <w:p w14:paraId="1540AECF" w14:textId="77777777" w:rsidR="00A721BC" w:rsidRPr="000A475A" w:rsidRDefault="00A721BC" w:rsidP="000A475A">
      <w:pPr>
        <w:rPr>
          <w:sz w:val="22"/>
          <w:szCs w:val="22"/>
          <w:lang w:val="en-AU"/>
        </w:rPr>
      </w:pPr>
    </w:p>
    <w:p w14:paraId="69A6E3BB" w14:textId="77777777" w:rsidR="00B10E49" w:rsidRDefault="00B10E49">
      <w:pPr>
        <w:rPr>
          <w:b/>
          <w:bCs/>
          <w:sz w:val="24"/>
          <w:szCs w:val="24"/>
        </w:rPr>
      </w:pPr>
      <w:r>
        <w:rPr>
          <w:b/>
          <w:bCs/>
          <w:sz w:val="24"/>
          <w:szCs w:val="24"/>
        </w:rPr>
        <w:br w:type="page"/>
      </w:r>
    </w:p>
    <w:p w14:paraId="53B443BB" w14:textId="6FB764E7" w:rsidR="00BE702A" w:rsidRPr="00561929" w:rsidRDefault="00C56506" w:rsidP="002A7500">
      <w:pPr>
        <w:rPr>
          <w:b/>
          <w:bCs/>
          <w:sz w:val="24"/>
          <w:szCs w:val="24"/>
        </w:rPr>
      </w:pPr>
      <w:r w:rsidRPr="00561929">
        <w:rPr>
          <w:b/>
          <w:bCs/>
          <w:sz w:val="24"/>
          <w:szCs w:val="24"/>
        </w:rPr>
        <w:lastRenderedPageBreak/>
        <w:t>Suggested copy for workplaces/stakeholders</w:t>
      </w:r>
    </w:p>
    <w:p w14:paraId="0BC55C75" w14:textId="77777777" w:rsidR="005F117A" w:rsidRDefault="005F117A" w:rsidP="005F117A">
      <w:pPr>
        <w:rPr>
          <w:sz w:val="22"/>
          <w:szCs w:val="22"/>
        </w:rPr>
      </w:pPr>
      <w:r>
        <w:rPr>
          <w:sz w:val="22"/>
          <w:szCs w:val="22"/>
        </w:rPr>
        <w:t>The following content can be used and edited for longer social media posts or online notices for your workplace or other organisations in your networks who may benefit from completing this course.</w:t>
      </w:r>
    </w:p>
    <w:p w14:paraId="4537185B" w14:textId="77777777" w:rsidR="007567F2" w:rsidRDefault="007567F2" w:rsidP="002A7500">
      <w:pPr>
        <w:rPr>
          <w:sz w:val="22"/>
          <w:szCs w:val="22"/>
        </w:rPr>
      </w:pPr>
    </w:p>
    <w:tbl>
      <w:tblPr>
        <w:tblStyle w:val="TableGrid"/>
        <w:tblW w:w="0" w:type="auto"/>
        <w:tblLook w:val="04A0" w:firstRow="1" w:lastRow="0" w:firstColumn="1" w:lastColumn="0" w:noHBand="0" w:noVBand="1"/>
      </w:tblPr>
      <w:tblGrid>
        <w:gridCol w:w="9065"/>
      </w:tblGrid>
      <w:tr w:rsidR="00CF5AD9" w14:paraId="09533967" w14:textId="77777777" w:rsidTr="00CF5AD9">
        <w:tc>
          <w:tcPr>
            <w:tcW w:w="9065" w:type="dxa"/>
          </w:tcPr>
          <w:p w14:paraId="2D3B1973" w14:textId="77777777" w:rsidR="00CF5AD9" w:rsidRPr="00AC2A01" w:rsidRDefault="00CF5AD9" w:rsidP="00CF5AD9">
            <w:pPr>
              <w:rPr>
                <w:b/>
                <w:bCs/>
                <w:sz w:val="22"/>
                <w:szCs w:val="22"/>
              </w:rPr>
            </w:pPr>
            <w:r w:rsidRPr="00AC2A01">
              <w:rPr>
                <w:b/>
                <w:bCs/>
                <w:sz w:val="22"/>
                <w:szCs w:val="22"/>
              </w:rPr>
              <w:t>What is Gender-Responsive Health?</w:t>
            </w:r>
          </w:p>
          <w:p w14:paraId="4F4C15DC" w14:textId="77777777" w:rsidR="00CF5AD9" w:rsidRPr="00AC2A01" w:rsidRDefault="00CF5AD9" w:rsidP="00CF5AD9">
            <w:pPr>
              <w:rPr>
                <w:sz w:val="22"/>
                <w:szCs w:val="22"/>
              </w:rPr>
            </w:pPr>
          </w:p>
          <w:p w14:paraId="34EF84E5" w14:textId="77777777" w:rsidR="00CF5AD9" w:rsidRPr="00AC2A01" w:rsidRDefault="00CF5AD9" w:rsidP="00CF5AD9">
            <w:pPr>
              <w:pStyle w:val="ListParagraph"/>
              <w:numPr>
                <w:ilvl w:val="0"/>
                <w:numId w:val="8"/>
              </w:numPr>
              <w:spacing w:line="259" w:lineRule="auto"/>
              <w:rPr>
                <w:sz w:val="22"/>
                <w:szCs w:val="22"/>
              </w:rPr>
            </w:pPr>
            <w:r w:rsidRPr="00AC2A01">
              <w:rPr>
                <w:sz w:val="22"/>
                <w:szCs w:val="22"/>
              </w:rPr>
              <w:t>Curious about health equity?</w:t>
            </w:r>
          </w:p>
          <w:p w14:paraId="63CA1537" w14:textId="77777777" w:rsidR="00CF5AD9" w:rsidRPr="00AC2A01" w:rsidRDefault="00CF5AD9" w:rsidP="00CF5AD9">
            <w:pPr>
              <w:pStyle w:val="ListParagraph"/>
              <w:numPr>
                <w:ilvl w:val="0"/>
                <w:numId w:val="8"/>
              </w:numPr>
              <w:spacing w:line="259" w:lineRule="auto"/>
              <w:rPr>
                <w:sz w:val="22"/>
                <w:szCs w:val="22"/>
              </w:rPr>
            </w:pPr>
            <w:r w:rsidRPr="00AC2A01">
              <w:rPr>
                <w:sz w:val="22"/>
                <w:szCs w:val="22"/>
              </w:rPr>
              <w:t>Keen to make your workplace more gender-responsive?</w:t>
            </w:r>
          </w:p>
          <w:p w14:paraId="5A9CB885" w14:textId="77777777" w:rsidR="00CF5AD9" w:rsidRPr="00AC2A01" w:rsidRDefault="00CF5AD9" w:rsidP="00CF5AD9">
            <w:pPr>
              <w:pStyle w:val="ListParagraph"/>
              <w:numPr>
                <w:ilvl w:val="0"/>
                <w:numId w:val="8"/>
              </w:numPr>
              <w:spacing w:line="259" w:lineRule="auto"/>
              <w:rPr>
                <w:sz w:val="22"/>
                <w:szCs w:val="22"/>
              </w:rPr>
            </w:pPr>
            <w:r w:rsidRPr="00AC2A01">
              <w:rPr>
                <w:sz w:val="22"/>
                <w:szCs w:val="22"/>
              </w:rPr>
              <w:t>Committed to improving health outcomes for women?</w:t>
            </w:r>
          </w:p>
          <w:p w14:paraId="495FA27A" w14:textId="77777777" w:rsidR="00CF5AD9" w:rsidRPr="00AC2A01" w:rsidRDefault="00CF5AD9" w:rsidP="00CF5AD9">
            <w:pPr>
              <w:pStyle w:val="ListParagraph"/>
              <w:numPr>
                <w:ilvl w:val="0"/>
                <w:numId w:val="8"/>
              </w:numPr>
              <w:spacing w:line="259" w:lineRule="auto"/>
              <w:rPr>
                <w:sz w:val="22"/>
                <w:szCs w:val="22"/>
              </w:rPr>
            </w:pPr>
            <w:r w:rsidRPr="00AC2A01">
              <w:rPr>
                <w:sz w:val="22"/>
                <w:szCs w:val="22"/>
              </w:rPr>
              <w:t>Unsure where to start…?</w:t>
            </w:r>
          </w:p>
          <w:p w14:paraId="74E90C31" w14:textId="77777777" w:rsidR="00CF5AD9" w:rsidRPr="00AC2A01" w:rsidRDefault="00CF5AD9" w:rsidP="00CF5AD9">
            <w:pPr>
              <w:rPr>
                <w:sz w:val="22"/>
                <w:szCs w:val="22"/>
              </w:rPr>
            </w:pPr>
          </w:p>
          <w:p w14:paraId="2B85A6E4" w14:textId="57CC8475" w:rsidR="00CF5AD9" w:rsidRPr="00AC2A01" w:rsidRDefault="00CF5AD9" w:rsidP="00CF5AD9">
            <w:pPr>
              <w:rPr>
                <w:sz w:val="22"/>
                <w:szCs w:val="22"/>
              </w:rPr>
            </w:pPr>
            <w:r w:rsidRPr="00AC2A01">
              <w:rPr>
                <w:sz w:val="22"/>
                <w:szCs w:val="22"/>
              </w:rPr>
              <w:t xml:space="preserve">Start here &gt;&gt;&gt; The </w:t>
            </w:r>
            <w:r w:rsidRPr="00CD3E75">
              <w:rPr>
                <w:sz w:val="22"/>
                <w:szCs w:val="22"/>
              </w:rPr>
              <w:t>Australian Women</w:t>
            </w:r>
            <w:r w:rsidRPr="00AC2A01">
              <w:rPr>
                <w:sz w:val="22"/>
                <w:szCs w:val="22"/>
              </w:rPr>
              <w:t>’</w:t>
            </w:r>
            <w:r w:rsidRPr="00CD3E75">
              <w:rPr>
                <w:sz w:val="22"/>
                <w:szCs w:val="22"/>
              </w:rPr>
              <w:t>s Health Alliance</w:t>
            </w:r>
            <w:r w:rsidRPr="00AC2A01">
              <w:rPr>
                <w:sz w:val="22"/>
                <w:szCs w:val="22"/>
              </w:rPr>
              <w:t xml:space="preserve"> has launched a </w:t>
            </w:r>
            <w:r>
              <w:rPr>
                <w:sz w:val="22"/>
                <w:szCs w:val="22"/>
              </w:rPr>
              <w:t>new</w:t>
            </w:r>
            <w:r w:rsidRPr="00AC2A01">
              <w:rPr>
                <w:sz w:val="22"/>
                <w:szCs w:val="22"/>
              </w:rPr>
              <w:t xml:space="preserve"> e-learning course to increase understanding about gender-responsive approaches to health and how they improve health equity.</w:t>
            </w:r>
          </w:p>
          <w:p w14:paraId="416052AB" w14:textId="77777777" w:rsidR="00CF5AD9" w:rsidRPr="00AC2A01" w:rsidRDefault="00CF5AD9" w:rsidP="00CF5AD9">
            <w:pPr>
              <w:rPr>
                <w:sz w:val="22"/>
                <w:szCs w:val="22"/>
              </w:rPr>
            </w:pPr>
          </w:p>
          <w:p w14:paraId="27503BCB" w14:textId="5C026673" w:rsidR="00CF5AD9" w:rsidRPr="00AC2A01" w:rsidRDefault="00CF5AD9" w:rsidP="00CF5AD9">
            <w:pPr>
              <w:rPr>
                <w:sz w:val="22"/>
                <w:szCs w:val="22"/>
              </w:rPr>
            </w:pPr>
            <w:r w:rsidRPr="00AC2A01">
              <w:rPr>
                <w:sz w:val="22"/>
                <w:szCs w:val="22"/>
              </w:rPr>
              <w:t xml:space="preserve">This </w:t>
            </w:r>
            <w:r w:rsidRPr="00AC2A01">
              <w:rPr>
                <w:b/>
                <w:bCs/>
                <w:sz w:val="22"/>
                <w:szCs w:val="22"/>
              </w:rPr>
              <w:t>free</w:t>
            </w:r>
            <w:r w:rsidRPr="00AC2A01">
              <w:rPr>
                <w:sz w:val="22"/>
                <w:szCs w:val="22"/>
              </w:rPr>
              <w:t xml:space="preserve">, </w:t>
            </w:r>
            <w:r w:rsidRPr="00AC2A01">
              <w:rPr>
                <w:b/>
                <w:bCs/>
                <w:sz w:val="22"/>
                <w:szCs w:val="22"/>
              </w:rPr>
              <w:t>flexible</w:t>
            </w:r>
            <w:r w:rsidRPr="00AC2A01">
              <w:rPr>
                <w:sz w:val="22"/>
                <w:szCs w:val="22"/>
              </w:rPr>
              <w:t xml:space="preserve">, </w:t>
            </w:r>
            <w:r w:rsidRPr="00AC2A01">
              <w:rPr>
                <w:b/>
                <w:bCs/>
                <w:sz w:val="22"/>
                <w:szCs w:val="22"/>
              </w:rPr>
              <w:t>evidence-based</w:t>
            </w:r>
            <w:r w:rsidRPr="00AC2A01">
              <w:rPr>
                <w:sz w:val="22"/>
                <w:szCs w:val="22"/>
              </w:rPr>
              <w:t xml:space="preserve"> course is </w:t>
            </w:r>
            <w:r>
              <w:rPr>
                <w:sz w:val="22"/>
                <w:szCs w:val="22"/>
              </w:rPr>
              <w:t>ideal</w:t>
            </w:r>
            <w:r w:rsidRPr="00AC2A01">
              <w:rPr>
                <w:sz w:val="22"/>
                <w:szCs w:val="22"/>
              </w:rPr>
              <w:t xml:space="preserve"> for organisations looking to </w:t>
            </w:r>
            <w:r w:rsidRPr="00AC2A01">
              <w:rPr>
                <w:b/>
                <w:bCs/>
                <w:sz w:val="22"/>
                <w:szCs w:val="22"/>
              </w:rPr>
              <w:t>upskill</w:t>
            </w:r>
            <w:r w:rsidRPr="00AC2A01">
              <w:rPr>
                <w:sz w:val="22"/>
                <w:szCs w:val="22"/>
              </w:rPr>
              <w:t xml:space="preserve"> and build </w:t>
            </w:r>
            <w:r w:rsidRPr="00AC2A01">
              <w:rPr>
                <w:b/>
                <w:bCs/>
                <w:sz w:val="22"/>
                <w:szCs w:val="22"/>
              </w:rPr>
              <w:t>confidence</w:t>
            </w:r>
            <w:r w:rsidRPr="00AC2A01">
              <w:rPr>
                <w:sz w:val="22"/>
                <w:szCs w:val="22"/>
              </w:rPr>
              <w:t xml:space="preserve"> among existing staff, as well as for training new starters.</w:t>
            </w:r>
          </w:p>
          <w:p w14:paraId="4C12B423" w14:textId="77777777" w:rsidR="00CF5AD9" w:rsidRPr="00AC2A01" w:rsidRDefault="00CF5AD9" w:rsidP="00CF5AD9">
            <w:pPr>
              <w:rPr>
                <w:sz w:val="22"/>
                <w:szCs w:val="22"/>
              </w:rPr>
            </w:pPr>
          </w:p>
          <w:p w14:paraId="049570F2" w14:textId="77777777" w:rsidR="00CF5AD9" w:rsidRPr="00AC2A01" w:rsidRDefault="00CF5AD9" w:rsidP="00CF5AD9">
            <w:pPr>
              <w:rPr>
                <w:sz w:val="22"/>
                <w:szCs w:val="22"/>
              </w:rPr>
            </w:pPr>
            <w:r w:rsidRPr="00AC2A01">
              <w:rPr>
                <w:b/>
                <w:bCs/>
                <w:sz w:val="22"/>
                <w:szCs w:val="22"/>
              </w:rPr>
              <w:t>Course overview:</w:t>
            </w:r>
          </w:p>
          <w:p w14:paraId="741A994D" w14:textId="4B715027" w:rsidR="00CF5AD9" w:rsidRPr="00AC2A01" w:rsidRDefault="00CF5AD9" w:rsidP="00CF5AD9">
            <w:pPr>
              <w:numPr>
                <w:ilvl w:val="0"/>
                <w:numId w:val="6"/>
              </w:numPr>
              <w:spacing w:after="160" w:line="259" w:lineRule="auto"/>
              <w:rPr>
                <w:sz w:val="22"/>
                <w:szCs w:val="22"/>
              </w:rPr>
            </w:pPr>
            <w:r w:rsidRPr="00AC2A01">
              <w:rPr>
                <w:b/>
                <w:bCs/>
                <w:sz w:val="22"/>
                <w:szCs w:val="22"/>
              </w:rPr>
              <w:t>5 evidence-based modules</w:t>
            </w:r>
            <w:r w:rsidRPr="00AC2A01">
              <w:rPr>
                <w:sz w:val="22"/>
                <w:szCs w:val="22"/>
              </w:rPr>
              <w:t xml:space="preserve"> co-de</w:t>
            </w:r>
            <w:r>
              <w:rPr>
                <w:sz w:val="22"/>
                <w:szCs w:val="22"/>
              </w:rPr>
              <w:t>velop</w:t>
            </w:r>
            <w:r w:rsidRPr="00AC2A01">
              <w:rPr>
                <w:sz w:val="22"/>
                <w:szCs w:val="22"/>
              </w:rPr>
              <w:t>ed with health experts and people with lived experience</w:t>
            </w:r>
            <w:r w:rsidR="00FD19AA">
              <w:rPr>
                <w:sz w:val="22"/>
                <w:szCs w:val="22"/>
              </w:rPr>
              <w:t>.</w:t>
            </w:r>
          </w:p>
          <w:p w14:paraId="3B781150" w14:textId="551CC0BB" w:rsidR="00CF5AD9" w:rsidRPr="00AC2A01" w:rsidRDefault="00CF5AD9" w:rsidP="00CF5AD9">
            <w:pPr>
              <w:numPr>
                <w:ilvl w:val="0"/>
                <w:numId w:val="6"/>
              </w:numPr>
              <w:spacing w:after="160" w:line="259" w:lineRule="auto"/>
              <w:rPr>
                <w:sz w:val="22"/>
                <w:szCs w:val="22"/>
              </w:rPr>
            </w:pPr>
            <w:r w:rsidRPr="00AC2A01">
              <w:rPr>
                <w:sz w:val="22"/>
                <w:szCs w:val="22"/>
              </w:rPr>
              <w:t>Learners</w:t>
            </w:r>
            <w:r>
              <w:rPr>
                <w:sz w:val="22"/>
                <w:szCs w:val="22"/>
              </w:rPr>
              <w:t xml:space="preserve"> can</w:t>
            </w:r>
            <w:r w:rsidRPr="00AC2A01">
              <w:rPr>
                <w:sz w:val="22"/>
                <w:szCs w:val="22"/>
              </w:rPr>
              <w:t xml:space="preserve"> work at their own pace</w:t>
            </w:r>
            <w:r>
              <w:rPr>
                <w:sz w:val="22"/>
                <w:szCs w:val="22"/>
              </w:rPr>
              <w:t xml:space="preserve"> or as part of team training</w:t>
            </w:r>
            <w:r w:rsidRPr="00AC2A01">
              <w:rPr>
                <w:sz w:val="22"/>
                <w:szCs w:val="22"/>
              </w:rPr>
              <w:t xml:space="preserve">, receive a </w:t>
            </w:r>
            <w:r w:rsidRPr="00AC2A01">
              <w:rPr>
                <w:b/>
                <w:bCs/>
                <w:sz w:val="22"/>
                <w:szCs w:val="22"/>
              </w:rPr>
              <w:t>badge for each module</w:t>
            </w:r>
            <w:r w:rsidRPr="00AC2A01">
              <w:rPr>
                <w:sz w:val="22"/>
                <w:szCs w:val="22"/>
              </w:rPr>
              <w:t xml:space="preserve"> and </w:t>
            </w:r>
            <w:r>
              <w:rPr>
                <w:sz w:val="22"/>
                <w:szCs w:val="22"/>
              </w:rPr>
              <w:t xml:space="preserve">earn </w:t>
            </w:r>
            <w:r w:rsidRPr="00AC2A01">
              <w:rPr>
                <w:sz w:val="22"/>
                <w:szCs w:val="22"/>
              </w:rPr>
              <w:t xml:space="preserve">a </w:t>
            </w:r>
            <w:r w:rsidRPr="00AC2A01">
              <w:rPr>
                <w:b/>
                <w:bCs/>
                <w:sz w:val="22"/>
                <w:szCs w:val="22"/>
              </w:rPr>
              <w:t>certificate</w:t>
            </w:r>
            <w:r w:rsidRPr="00AC2A01">
              <w:rPr>
                <w:sz w:val="22"/>
                <w:szCs w:val="22"/>
              </w:rPr>
              <w:t xml:space="preserve"> at the end of the course</w:t>
            </w:r>
            <w:r w:rsidR="00FD19AA">
              <w:rPr>
                <w:sz w:val="22"/>
                <w:szCs w:val="22"/>
              </w:rPr>
              <w:t>.</w:t>
            </w:r>
          </w:p>
          <w:p w14:paraId="083D0B19" w14:textId="4B1ABA99" w:rsidR="00CF5AD9" w:rsidRPr="00AC2A01" w:rsidRDefault="00CF5AD9" w:rsidP="00CF5AD9">
            <w:pPr>
              <w:numPr>
                <w:ilvl w:val="0"/>
                <w:numId w:val="6"/>
              </w:numPr>
              <w:spacing w:after="160" w:line="259" w:lineRule="auto"/>
              <w:rPr>
                <w:sz w:val="22"/>
                <w:szCs w:val="22"/>
              </w:rPr>
            </w:pPr>
            <w:r w:rsidRPr="00AC2A01">
              <w:rPr>
                <w:sz w:val="22"/>
                <w:szCs w:val="22"/>
              </w:rPr>
              <w:t xml:space="preserve">Ideal for </w:t>
            </w:r>
            <w:r w:rsidRPr="00AC2A01">
              <w:rPr>
                <w:b/>
                <w:bCs/>
                <w:sz w:val="22"/>
                <w:szCs w:val="22"/>
              </w:rPr>
              <w:t>mandatory training</w:t>
            </w:r>
            <w:r w:rsidRPr="00AC2A01">
              <w:rPr>
                <w:sz w:val="22"/>
                <w:szCs w:val="22"/>
              </w:rPr>
              <w:t xml:space="preserve"> and </w:t>
            </w:r>
            <w:r w:rsidRPr="00AC2A01">
              <w:rPr>
                <w:b/>
                <w:bCs/>
                <w:sz w:val="22"/>
                <w:szCs w:val="22"/>
              </w:rPr>
              <w:t>professional development</w:t>
            </w:r>
            <w:r w:rsidRPr="00AC2A01">
              <w:rPr>
                <w:sz w:val="22"/>
                <w:szCs w:val="22"/>
              </w:rPr>
              <w:t xml:space="preserve"> for workplaces committed to health equity</w:t>
            </w:r>
            <w:r w:rsidR="00FD19AA">
              <w:rPr>
                <w:sz w:val="22"/>
                <w:szCs w:val="22"/>
              </w:rPr>
              <w:t>.</w:t>
            </w:r>
          </w:p>
          <w:p w14:paraId="28DF7A2D" w14:textId="054D06EB" w:rsidR="00CF5AD9" w:rsidRPr="00AC2A01" w:rsidRDefault="00CF5AD9" w:rsidP="00CF5AD9">
            <w:pPr>
              <w:numPr>
                <w:ilvl w:val="0"/>
                <w:numId w:val="6"/>
              </w:numPr>
              <w:spacing w:after="160" w:line="259" w:lineRule="auto"/>
              <w:rPr>
                <w:sz w:val="22"/>
                <w:szCs w:val="22"/>
              </w:rPr>
            </w:pPr>
            <w:r>
              <w:rPr>
                <w:b/>
                <w:bCs/>
                <w:sz w:val="22"/>
                <w:szCs w:val="22"/>
              </w:rPr>
              <w:t>Applicable</w:t>
            </w:r>
            <w:r w:rsidRPr="00AC2A01">
              <w:rPr>
                <w:sz w:val="22"/>
                <w:szCs w:val="22"/>
              </w:rPr>
              <w:t xml:space="preserve">, </w:t>
            </w:r>
            <w:r w:rsidRPr="00AC2A01">
              <w:rPr>
                <w:b/>
                <w:bCs/>
                <w:sz w:val="22"/>
                <w:szCs w:val="22"/>
              </w:rPr>
              <w:t>relevant</w:t>
            </w:r>
            <w:r w:rsidRPr="00AC2A01">
              <w:rPr>
                <w:sz w:val="22"/>
                <w:szCs w:val="22"/>
              </w:rPr>
              <w:t xml:space="preserve">, and </w:t>
            </w:r>
            <w:r w:rsidRPr="00AC2A01">
              <w:rPr>
                <w:b/>
                <w:bCs/>
                <w:sz w:val="22"/>
                <w:szCs w:val="22"/>
              </w:rPr>
              <w:t>accessible</w:t>
            </w:r>
            <w:r w:rsidRPr="00AC2A01">
              <w:rPr>
                <w:sz w:val="22"/>
                <w:szCs w:val="22"/>
              </w:rPr>
              <w:t xml:space="preserve"> content, that includes key terms, </w:t>
            </w:r>
            <w:r>
              <w:rPr>
                <w:sz w:val="22"/>
                <w:szCs w:val="22"/>
              </w:rPr>
              <w:t>practical examples</w:t>
            </w:r>
            <w:r w:rsidRPr="00AC2A01">
              <w:rPr>
                <w:sz w:val="22"/>
                <w:szCs w:val="22"/>
              </w:rPr>
              <w:t xml:space="preserve"> and additional reading. </w:t>
            </w:r>
          </w:p>
          <w:p w14:paraId="205EDDC0" w14:textId="77777777" w:rsidR="00CF5AD9" w:rsidRPr="00AC2A01" w:rsidRDefault="00CF5AD9" w:rsidP="00CF5AD9">
            <w:pPr>
              <w:rPr>
                <w:sz w:val="22"/>
                <w:szCs w:val="22"/>
              </w:rPr>
            </w:pPr>
            <w:r w:rsidRPr="00AC2A01">
              <w:rPr>
                <w:sz w:val="22"/>
                <w:szCs w:val="22"/>
              </w:rPr>
              <w:t xml:space="preserve">The first 2 modules are available now:  </w:t>
            </w:r>
          </w:p>
          <w:p w14:paraId="726DDA93" w14:textId="77777777" w:rsidR="00CF5AD9" w:rsidRPr="00AC2A01" w:rsidRDefault="00CF5AD9" w:rsidP="00CF5AD9">
            <w:pPr>
              <w:rPr>
                <w:sz w:val="22"/>
                <w:szCs w:val="22"/>
              </w:rPr>
            </w:pPr>
            <w:r w:rsidRPr="00AC2A01">
              <w:rPr>
                <w:b/>
                <w:bCs/>
                <w:sz w:val="22"/>
                <w:szCs w:val="22"/>
              </w:rPr>
              <w:t>Module 1</w:t>
            </w:r>
            <w:r w:rsidRPr="00AC2A01">
              <w:rPr>
                <w:sz w:val="22"/>
                <w:szCs w:val="22"/>
              </w:rPr>
              <w:t xml:space="preserve">: What’s Gender Got </w:t>
            </w:r>
            <w:proofErr w:type="gramStart"/>
            <w:r w:rsidRPr="00AC2A01">
              <w:rPr>
                <w:sz w:val="22"/>
                <w:szCs w:val="22"/>
              </w:rPr>
              <w:t>To</w:t>
            </w:r>
            <w:proofErr w:type="gramEnd"/>
            <w:r w:rsidRPr="00AC2A01">
              <w:rPr>
                <w:sz w:val="22"/>
                <w:szCs w:val="22"/>
              </w:rPr>
              <w:t xml:space="preserve"> Do With It?</w:t>
            </w:r>
            <w:r>
              <w:br/>
            </w:r>
            <w:r w:rsidRPr="00AC2A01">
              <w:rPr>
                <w:b/>
                <w:bCs/>
                <w:sz w:val="22"/>
                <w:szCs w:val="22"/>
              </w:rPr>
              <w:t>Module 2</w:t>
            </w:r>
            <w:r w:rsidRPr="00AC2A01">
              <w:rPr>
                <w:sz w:val="22"/>
                <w:szCs w:val="22"/>
              </w:rPr>
              <w:t>: What Can Gender-Responsive Health Look Like?</w:t>
            </w:r>
          </w:p>
          <w:p w14:paraId="06652A71" w14:textId="5F724B4D" w:rsidR="5B260488" w:rsidRDefault="5B260488" w:rsidP="5B260488">
            <w:pPr>
              <w:rPr>
                <w:sz w:val="22"/>
                <w:szCs w:val="22"/>
              </w:rPr>
            </w:pPr>
          </w:p>
          <w:p w14:paraId="7B6732B5" w14:textId="0B099A8D" w:rsidR="00CF5AD9" w:rsidRPr="00AC2A01" w:rsidRDefault="1D05854E" w:rsidP="00CF5AD9">
            <w:pPr>
              <w:rPr>
                <w:rFonts w:asciiTheme="majorHAnsi" w:eastAsiaTheme="majorEastAsia" w:hAnsiTheme="majorHAnsi" w:cstheme="majorBidi"/>
                <w:sz w:val="22"/>
                <w:szCs w:val="22"/>
              </w:rPr>
            </w:pPr>
            <w:r w:rsidRPr="5B260488">
              <w:rPr>
                <w:rFonts w:asciiTheme="majorHAnsi" w:eastAsiaTheme="majorEastAsia" w:hAnsiTheme="majorHAnsi" w:cstheme="majorBidi"/>
                <w:sz w:val="22"/>
                <w:szCs w:val="22"/>
              </w:rPr>
              <w:t>Complete our training and</w:t>
            </w:r>
            <w:r w:rsidR="00CF5AD9" w:rsidRPr="5B260488">
              <w:rPr>
                <w:rFonts w:asciiTheme="majorHAnsi" w:eastAsiaTheme="majorEastAsia" w:hAnsiTheme="majorHAnsi" w:cstheme="majorBidi"/>
                <w:sz w:val="22"/>
                <w:szCs w:val="22"/>
              </w:rPr>
              <w:t xml:space="preserve"> make your organisation more gender-responsive</w:t>
            </w:r>
            <w:r w:rsidR="6DE3E8E5" w:rsidRPr="5B260488">
              <w:rPr>
                <w:rFonts w:asciiTheme="majorHAnsi" w:eastAsiaTheme="majorEastAsia" w:hAnsiTheme="majorHAnsi" w:cstheme="majorBidi"/>
                <w:sz w:val="22"/>
                <w:szCs w:val="22"/>
              </w:rPr>
              <w:t>!</w:t>
            </w:r>
            <w:r w:rsidR="00CF5AD9" w:rsidRPr="5B260488">
              <w:rPr>
                <w:rFonts w:asciiTheme="majorHAnsi" w:eastAsiaTheme="majorEastAsia" w:hAnsiTheme="majorHAnsi" w:cstheme="majorBidi"/>
                <w:sz w:val="22"/>
                <w:szCs w:val="22"/>
              </w:rPr>
              <w:t xml:space="preserve"> </w:t>
            </w:r>
            <w:r w:rsidR="47CA3554" w:rsidRPr="5B260488">
              <w:rPr>
                <w:rFonts w:asciiTheme="majorHAnsi" w:eastAsiaTheme="majorEastAsia" w:hAnsiTheme="majorHAnsi" w:cstheme="majorBidi"/>
                <w:color w:val="333333"/>
                <w:sz w:val="22"/>
                <w:szCs w:val="22"/>
              </w:rPr>
              <w:t xml:space="preserve">Learn more </w:t>
            </w:r>
            <w:r w:rsidR="00CE2E26">
              <w:rPr>
                <w:rFonts w:asciiTheme="majorHAnsi" w:eastAsiaTheme="majorEastAsia" w:hAnsiTheme="majorHAnsi" w:cstheme="majorBidi"/>
                <w:color w:val="333333"/>
                <w:sz w:val="22"/>
                <w:szCs w:val="22"/>
              </w:rPr>
              <w:t>at</w:t>
            </w:r>
            <w:r w:rsidR="7B02D3A1" w:rsidRPr="5B260488">
              <w:rPr>
                <w:rFonts w:asciiTheme="majorHAnsi" w:eastAsiaTheme="majorEastAsia" w:hAnsiTheme="majorHAnsi" w:cstheme="majorBidi"/>
                <w:color w:val="333333"/>
                <w:sz w:val="22"/>
                <w:szCs w:val="22"/>
              </w:rPr>
              <w:t xml:space="preserve">: </w:t>
            </w:r>
            <w:hyperlink r:id="rId35">
              <w:r w:rsidR="00CE2E26">
                <w:rPr>
                  <w:rStyle w:val="Hyperlink"/>
                  <w:rFonts w:asciiTheme="majorHAnsi" w:eastAsiaTheme="majorEastAsia" w:hAnsiTheme="majorHAnsi" w:cstheme="majorBidi"/>
                  <w:sz w:val="22"/>
                  <w:szCs w:val="22"/>
                </w:rPr>
                <w:t>https://womenshealthhub.learnworlds.com/</w:t>
              </w:r>
            </w:hyperlink>
          </w:p>
          <w:p w14:paraId="5DE10D24" w14:textId="6EF4144B" w:rsidR="5B260488" w:rsidRDefault="5B260488" w:rsidP="5B260488">
            <w:pPr>
              <w:rPr>
                <w:rFonts w:ascii="Segoe UI" w:eastAsia="Segoe UI" w:hAnsi="Segoe UI" w:cs="Segoe UI"/>
                <w:color w:val="333333"/>
                <w:sz w:val="18"/>
                <w:szCs w:val="18"/>
              </w:rPr>
            </w:pPr>
          </w:p>
          <w:p w14:paraId="6583B8BE" w14:textId="4AA49A47" w:rsidR="00CF5AD9" w:rsidRPr="00CF5AD9" w:rsidRDefault="00CF5AD9" w:rsidP="007567F2">
            <w:pPr>
              <w:rPr>
                <w:sz w:val="24"/>
                <w:szCs w:val="24"/>
              </w:rPr>
            </w:pPr>
            <w:r w:rsidRPr="00AC2A01">
              <w:rPr>
                <w:sz w:val="22"/>
                <w:szCs w:val="22"/>
              </w:rPr>
              <w:t>#GenderEquity #HealthEquity #GenderResponsiveHealth #HealthCareProfessionals #ProfessionalDevelopment #WomensHealth #MandatoryTraining #AustralianWomensHealthAlliance #WomensHealthHub #PreventionInPractice</w:t>
            </w:r>
          </w:p>
        </w:tc>
      </w:tr>
    </w:tbl>
    <w:p w14:paraId="244DA561" w14:textId="77777777" w:rsidR="00CE2E26" w:rsidRDefault="00CE2E26">
      <w:pPr>
        <w:rPr>
          <w:b/>
          <w:bCs/>
          <w:sz w:val="24"/>
          <w:szCs w:val="24"/>
        </w:rPr>
      </w:pPr>
      <w:r>
        <w:rPr>
          <w:b/>
          <w:bCs/>
          <w:sz w:val="24"/>
          <w:szCs w:val="24"/>
        </w:rPr>
        <w:br w:type="page"/>
      </w:r>
    </w:p>
    <w:p w14:paraId="54BADE9F" w14:textId="0A7ACE6B" w:rsidR="00E85827" w:rsidRDefault="00E85827" w:rsidP="00E85827">
      <w:pPr>
        <w:rPr>
          <w:b/>
          <w:bCs/>
          <w:sz w:val="24"/>
          <w:szCs w:val="24"/>
        </w:rPr>
      </w:pPr>
      <w:r w:rsidRPr="00561929">
        <w:rPr>
          <w:b/>
          <w:bCs/>
          <w:sz w:val="24"/>
          <w:szCs w:val="24"/>
        </w:rPr>
        <w:lastRenderedPageBreak/>
        <w:t>Suggested copy for</w:t>
      </w:r>
      <w:r w:rsidR="008C6328" w:rsidRPr="00561929">
        <w:rPr>
          <w:b/>
          <w:bCs/>
          <w:sz w:val="24"/>
          <w:szCs w:val="24"/>
        </w:rPr>
        <w:t xml:space="preserve"> professionals and</w:t>
      </w:r>
      <w:r w:rsidRPr="00561929">
        <w:rPr>
          <w:b/>
          <w:bCs/>
          <w:sz w:val="24"/>
          <w:szCs w:val="24"/>
        </w:rPr>
        <w:t xml:space="preserve"> </w:t>
      </w:r>
      <w:r w:rsidR="00E11BA4" w:rsidRPr="00561929">
        <w:rPr>
          <w:b/>
          <w:bCs/>
          <w:sz w:val="24"/>
          <w:szCs w:val="24"/>
        </w:rPr>
        <w:t>individuals</w:t>
      </w:r>
    </w:p>
    <w:p w14:paraId="15FDFF14" w14:textId="77777777" w:rsidR="00B10E49" w:rsidRPr="00561929" w:rsidRDefault="00B10E49" w:rsidP="00E85827">
      <w:pPr>
        <w:rPr>
          <w:b/>
          <w:bCs/>
          <w:sz w:val="24"/>
          <w:szCs w:val="24"/>
        </w:rPr>
      </w:pPr>
    </w:p>
    <w:tbl>
      <w:tblPr>
        <w:tblStyle w:val="TableGrid"/>
        <w:tblW w:w="0" w:type="auto"/>
        <w:tblLook w:val="04A0" w:firstRow="1" w:lastRow="0" w:firstColumn="1" w:lastColumn="0" w:noHBand="0" w:noVBand="1"/>
      </w:tblPr>
      <w:tblGrid>
        <w:gridCol w:w="9065"/>
      </w:tblGrid>
      <w:tr w:rsidR="004F1000" w14:paraId="4E1E2502" w14:textId="77777777" w:rsidTr="004F1000">
        <w:tc>
          <w:tcPr>
            <w:tcW w:w="9065" w:type="dxa"/>
          </w:tcPr>
          <w:p w14:paraId="328935EA" w14:textId="77777777" w:rsidR="00D74265" w:rsidRDefault="00D74265" w:rsidP="00D74265">
            <w:pPr>
              <w:rPr>
                <w:b/>
                <w:bCs/>
                <w:sz w:val="22"/>
                <w:szCs w:val="22"/>
                <w:lang w:val="en-AU"/>
              </w:rPr>
            </w:pPr>
            <w:r w:rsidRPr="00D74265">
              <w:rPr>
                <w:b/>
                <w:bCs/>
                <w:sz w:val="22"/>
                <w:szCs w:val="22"/>
                <w:lang w:val="en-AU"/>
              </w:rPr>
              <w:t xml:space="preserve">Build your expertise in gender-responsive health!  </w:t>
            </w:r>
          </w:p>
          <w:p w14:paraId="348B8D72" w14:textId="77777777" w:rsidR="00D74265" w:rsidRPr="00D74265" w:rsidRDefault="00D74265" w:rsidP="00D74265">
            <w:pPr>
              <w:rPr>
                <w:b/>
                <w:bCs/>
                <w:sz w:val="22"/>
                <w:szCs w:val="22"/>
                <w:lang w:val="en-AU"/>
              </w:rPr>
            </w:pPr>
          </w:p>
          <w:p w14:paraId="54E6179E" w14:textId="77777777" w:rsidR="00D74265" w:rsidRDefault="00D74265" w:rsidP="00D74265">
            <w:pPr>
              <w:rPr>
                <w:sz w:val="22"/>
                <w:szCs w:val="22"/>
                <w:lang w:val="en-AU"/>
              </w:rPr>
            </w:pPr>
            <w:r w:rsidRPr="00D74265">
              <w:rPr>
                <w:sz w:val="22"/>
                <w:szCs w:val="22"/>
                <w:lang w:val="en-AU"/>
              </w:rPr>
              <w:t>Did you know that women and men experience health care differently? When health is gender-responsive, it not only improves health outcomes for women, but also promotes health equity across the board.</w:t>
            </w:r>
          </w:p>
          <w:p w14:paraId="00C44ED3" w14:textId="77777777" w:rsidR="00D74265" w:rsidRPr="00D74265" w:rsidRDefault="00D74265" w:rsidP="00D74265">
            <w:pPr>
              <w:rPr>
                <w:sz w:val="22"/>
                <w:szCs w:val="22"/>
                <w:lang w:val="en-AU"/>
              </w:rPr>
            </w:pPr>
          </w:p>
          <w:p w14:paraId="1A24D86D" w14:textId="69B84643" w:rsidR="00D74265" w:rsidRDefault="00D74265" w:rsidP="00D74265">
            <w:pPr>
              <w:rPr>
                <w:sz w:val="22"/>
                <w:szCs w:val="22"/>
                <w:lang w:val="en-AU"/>
              </w:rPr>
            </w:pPr>
            <w:r w:rsidRPr="00D74265">
              <w:rPr>
                <w:b/>
                <w:bCs/>
                <w:sz w:val="22"/>
                <w:szCs w:val="22"/>
                <w:lang w:val="en-AU"/>
              </w:rPr>
              <w:t>Australian</w:t>
            </w:r>
            <w:r>
              <w:rPr>
                <w:b/>
                <w:bCs/>
                <w:sz w:val="22"/>
                <w:szCs w:val="22"/>
                <w:lang w:val="en-AU"/>
              </w:rPr>
              <w:t xml:space="preserve"> </w:t>
            </w:r>
            <w:r w:rsidRPr="00D74265">
              <w:rPr>
                <w:b/>
                <w:bCs/>
                <w:sz w:val="22"/>
                <w:szCs w:val="22"/>
                <w:lang w:val="en-AU"/>
              </w:rPr>
              <w:t>Women</w:t>
            </w:r>
            <w:r>
              <w:rPr>
                <w:b/>
                <w:bCs/>
                <w:sz w:val="22"/>
                <w:szCs w:val="22"/>
                <w:lang w:val="en-AU"/>
              </w:rPr>
              <w:t>’</w:t>
            </w:r>
            <w:r w:rsidRPr="00D74265">
              <w:rPr>
                <w:b/>
                <w:bCs/>
                <w:sz w:val="22"/>
                <w:szCs w:val="22"/>
                <w:lang w:val="en-AU"/>
              </w:rPr>
              <w:t>s</w:t>
            </w:r>
            <w:r>
              <w:rPr>
                <w:b/>
                <w:bCs/>
                <w:sz w:val="22"/>
                <w:szCs w:val="22"/>
                <w:lang w:val="en-AU"/>
              </w:rPr>
              <w:t xml:space="preserve"> </w:t>
            </w:r>
            <w:r w:rsidRPr="00D74265">
              <w:rPr>
                <w:b/>
                <w:bCs/>
                <w:sz w:val="22"/>
                <w:szCs w:val="22"/>
                <w:lang w:val="en-AU"/>
              </w:rPr>
              <w:t>Health</w:t>
            </w:r>
            <w:r>
              <w:rPr>
                <w:b/>
                <w:bCs/>
                <w:sz w:val="22"/>
                <w:szCs w:val="22"/>
                <w:lang w:val="en-AU"/>
              </w:rPr>
              <w:t xml:space="preserve"> </w:t>
            </w:r>
            <w:r w:rsidRPr="00D74265">
              <w:rPr>
                <w:b/>
                <w:bCs/>
                <w:sz w:val="22"/>
                <w:szCs w:val="22"/>
                <w:lang w:val="en-AU"/>
              </w:rPr>
              <w:t>Alliance</w:t>
            </w:r>
            <w:r w:rsidRPr="00D74265">
              <w:rPr>
                <w:sz w:val="22"/>
                <w:szCs w:val="22"/>
                <w:lang w:val="en-AU"/>
              </w:rPr>
              <w:t xml:space="preserve"> has created a </w:t>
            </w:r>
            <w:r w:rsidRPr="00D74265">
              <w:rPr>
                <w:b/>
                <w:bCs/>
                <w:sz w:val="22"/>
                <w:szCs w:val="22"/>
                <w:lang w:val="en-AU"/>
              </w:rPr>
              <w:t>free e-learning course</w:t>
            </w:r>
            <w:r w:rsidRPr="00D74265">
              <w:rPr>
                <w:sz w:val="22"/>
                <w:szCs w:val="22"/>
                <w:lang w:val="en-AU"/>
              </w:rPr>
              <w:t xml:space="preserve"> designed to give health professionals—and anyone committed to</w:t>
            </w:r>
            <w:r w:rsidR="00F2073A">
              <w:rPr>
                <w:sz w:val="22"/>
                <w:szCs w:val="22"/>
                <w:lang w:val="en-AU"/>
              </w:rPr>
              <w:t xml:space="preserve"> gender and</w:t>
            </w:r>
            <w:r w:rsidRPr="00D74265">
              <w:rPr>
                <w:sz w:val="22"/>
                <w:szCs w:val="22"/>
                <w:lang w:val="en-AU"/>
              </w:rPr>
              <w:t xml:space="preserve"> health equity—the tools they need to provide gender-responsive care.</w:t>
            </w:r>
          </w:p>
          <w:p w14:paraId="09520EC8" w14:textId="77777777" w:rsidR="00D74265" w:rsidRPr="00D74265" w:rsidRDefault="00D74265" w:rsidP="00D74265">
            <w:pPr>
              <w:rPr>
                <w:sz w:val="22"/>
                <w:szCs w:val="22"/>
                <w:lang w:val="en-AU"/>
              </w:rPr>
            </w:pPr>
          </w:p>
          <w:p w14:paraId="128F80C7" w14:textId="77777777" w:rsidR="00D74265" w:rsidRPr="00D74265" w:rsidRDefault="00D74265" w:rsidP="00D74265">
            <w:pPr>
              <w:rPr>
                <w:sz w:val="22"/>
                <w:szCs w:val="22"/>
                <w:lang w:val="en-AU"/>
              </w:rPr>
            </w:pPr>
            <w:r w:rsidRPr="00D74265">
              <w:rPr>
                <w:b/>
                <w:bCs/>
                <w:sz w:val="22"/>
                <w:szCs w:val="22"/>
                <w:lang w:val="en-AU"/>
              </w:rPr>
              <w:t>Course overview:</w:t>
            </w:r>
          </w:p>
          <w:p w14:paraId="264C0818" w14:textId="5D6C56D3" w:rsidR="00D74265" w:rsidRPr="00D74265" w:rsidRDefault="00D74265" w:rsidP="00D74265">
            <w:pPr>
              <w:numPr>
                <w:ilvl w:val="0"/>
                <w:numId w:val="6"/>
              </w:numPr>
              <w:rPr>
                <w:sz w:val="22"/>
                <w:szCs w:val="22"/>
                <w:lang w:val="en-AU"/>
              </w:rPr>
            </w:pPr>
            <w:r w:rsidRPr="00D74265">
              <w:rPr>
                <w:b/>
                <w:bCs/>
                <w:sz w:val="22"/>
                <w:szCs w:val="22"/>
                <w:lang w:val="en-AU"/>
              </w:rPr>
              <w:t>5 evidence-based modules</w:t>
            </w:r>
            <w:r w:rsidRPr="00D74265">
              <w:rPr>
                <w:sz w:val="22"/>
                <w:szCs w:val="22"/>
                <w:lang w:val="en-AU"/>
              </w:rPr>
              <w:t xml:space="preserve"> co-</w:t>
            </w:r>
            <w:r w:rsidR="00F2073A">
              <w:rPr>
                <w:sz w:val="22"/>
                <w:szCs w:val="22"/>
                <w:lang w:val="en-AU"/>
              </w:rPr>
              <w:t>developed</w:t>
            </w:r>
            <w:r w:rsidRPr="00D74265">
              <w:rPr>
                <w:sz w:val="22"/>
                <w:szCs w:val="22"/>
                <w:lang w:val="en-AU"/>
              </w:rPr>
              <w:t xml:space="preserve"> with health experts and people with lived experience</w:t>
            </w:r>
          </w:p>
          <w:p w14:paraId="4DDF443B" w14:textId="77777777" w:rsidR="00D74265" w:rsidRPr="00D74265" w:rsidRDefault="00D74265" w:rsidP="00D74265">
            <w:pPr>
              <w:numPr>
                <w:ilvl w:val="0"/>
                <w:numId w:val="6"/>
              </w:numPr>
              <w:rPr>
                <w:sz w:val="22"/>
                <w:szCs w:val="22"/>
                <w:lang w:val="en-AU"/>
              </w:rPr>
            </w:pPr>
            <w:r w:rsidRPr="00D74265">
              <w:rPr>
                <w:sz w:val="22"/>
                <w:szCs w:val="22"/>
                <w:lang w:val="en-AU"/>
              </w:rPr>
              <w:t xml:space="preserve">Learn at your own pace, receive a </w:t>
            </w:r>
            <w:r w:rsidRPr="00D74265">
              <w:rPr>
                <w:b/>
                <w:bCs/>
                <w:sz w:val="22"/>
                <w:szCs w:val="22"/>
                <w:lang w:val="en-AU"/>
              </w:rPr>
              <w:t>badge for each module</w:t>
            </w:r>
            <w:r w:rsidRPr="00D74265">
              <w:rPr>
                <w:sz w:val="22"/>
                <w:szCs w:val="22"/>
                <w:lang w:val="en-AU"/>
              </w:rPr>
              <w:t xml:space="preserve"> and a </w:t>
            </w:r>
            <w:r w:rsidRPr="00D74265">
              <w:rPr>
                <w:b/>
                <w:bCs/>
                <w:sz w:val="22"/>
                <w:szCs w:val="22"/>
                <w:lang w:val="en-AU"/>
              </w:rPr>
              <w:t>certificate</w:t>
            </w:r>
            <w:r w:rsidRPr="00D74265">
              <w:rPr>
                <w:sz w:val="22"/>
                <w:szCs w:val="22"/>
                <w:lang w:val="en-AU"/>
              </w:rPr>
              <w:t xml:space="preserve"> at the end of the course</w:t>
            </w:r>
          </w:p>
          <w:p w14:paraId="0949582A" w14:textId="77777777" w:rsidR="00D74265" w:rsidRPr="00D74265" w:rsidRDefault="00D74265" w:rsidP="00D74265">
            <w:pPr>
              <w:numPr>
                <w:ilvl w:val="0"/>
                <w:numId w:val="6"/>
              </w:numPr>
              <w:rPr>
                <w:sz w:val="22"/>
                <w:szCs w:val="22"/>
                <w:lang w:val="en-AU"/>
              </w:rPr>
            </w:pPr>
            <w:r w:rsidRPr="00D74265">
              <w:rPr>
                <w:sz w:val="22"/>
                <w:szCs w:val="22"/>
                <w:lang w:val="en-AU"/>
              </w:rPr>
              <w:t xml:space="preserve">Ideal for </w:t>
            </w:r>
            <w:r w:rsidRPr="00D74265">
              <w:rPr>
                <w:b/>
                <w:bCs/>
                <w:sz w:val="22"/>
                <w:szCs w:val="22"/>
                <w:lang w:val="en-AU"/>
              </w:rPr>
              <w:t>mandatory training</w:t>
            </w:r>
            <w:r w:rsidRPr="00D74265">
              <w:rPr>
                <w:sz w:val="22"/>
                <w:szCs w:val="22"/>
                <w:lang w:val="en-AU"/>
              </w:rPr>
              <w:t xml:space="preserve"> and </w:t>
            </w:r>
            <w:r w:rsidRPr="00D74265">
              <w:rPr>
                <w:b/>
                <w:bCs/>
                <w:sz w:val="22"/>
                <w:szCs w:val="22"/>
                <w:lang w:val="en-AU"/>
              </w:rPr>
              <w:t>professional development</w:t>
            </w:r>
            <w:r w:rsidRPr="00D74265">
              <w:rPr>
                <w:sz w:val="22"/>
                <w:szCs w:val="22"/>
                <w:lang w:val="en-AU"/>
              </w:rPr>
              <w:t xml:space="preserve"> for workplaces committed to health equity</w:t>
            </w:r>
          </w:p>
          <w:p w14:paraId="5DC7F6BB" w14:textId="77777777" w:rsidR="00D74265" w:rsidRPr="00D74265" w:rsidRDefault="00D74265" w:rsidP="00D74265">
            <w:pPr>
              <w:numPr>
                <w:ilvl w:val="0"/>
                <w:numId w:val="6"/>
              </w:numPr>
              <w:rPr>
                <w:sz w:val="22"/>
                <w:szCs w:val="22"/>
                <w:lang w:val="en-AU"/>
              </w:rPr>
            </w:pPr>
            <w:r w:rsidRPr="00D74265">
              <w:rPr>
                <w:b/>
                <w:bCs/>
                <w:sz w:val="22"/>
                <w:szCs w:val="22"/>
                <w:lang w:val="en-AU"/>
              </w:rPr>
              <w:t>Practical</w:t>
            </w:r>
            <w:r w:rsidRPr="00D74265">
              <w:rPr>
                <w:sz w:val="22"/>
                <w:szCs w:val="22"/>
                <w:lang w:val="en-AU"/>
              </w:rPr>
              <w:t xml:space="preserve">, </w:t>
            </w:r>
            <w:r w:rsidRPr="00D74265">
              <w:rPr>
                <w:b/>
                <w:bCs/>
                <w:sz w:val="22"/>
                <w:szCs w:val="22"/>
                <w:lang w:val="en-AU"/>
              </w:rPr>
              <w:t>relevant</w:t>
            </w:r>
            <w:r w:rsidRPr="00D74265">
              <w:rPr>
                <w:sz w:val="22"/>
                <w:szCs w:val="22"/>
                <w:lang w:val="en-AU"/>
              </w:rPr>
              <w:t xml:space="preserve">, and </w:t>
            </w:r>
            <w:r w:rsidRPr="00D74265">
              <w:rPr>
                <w:b/>
                <w:bCs/>
                <w:sz w:val="22"/>
                <w:szCs w:val="22"/>
                <w:lang w:val="en-AU"/>
              </w:rPr>
              <w:t>accessible</w:t>
            </w:r>
            <w:r w:rsidRPr="00D74265">
              <w:rPr>
                <w:sz w:val="22"/>
                <w:szCs w:val="22"/>
                <w:lang w:val="en-AU"/>
              </w:rPr>
              <w:t xml:space="preserve"> content, that includes key terms, case studies and additional reading. </w:t>
            </w:r>
          </w:p>
          <w:p w14:paraId="31C02061" w14:textId="77777777" w:rsidR="00D74265" w:rsidRDefault="00D74265" w:rsidP="00D74265">
            <w:pPr>
              <w:rPr>
                <w:sz w:val="22"/>
                <w:szCs w:val="22"/>
                <w:lang w:val="en-AU"/>
              </w:rPr>
            </w:pPr>
          </w:p>
          <w:p w14:paraId="5B515BF8" w14:textId="1340A329" w:rsidR="00D74265" w:rsidRPr="00D74265" w:rsidRDefault="00D74265" w:rsidP="00D74265">
            <w:pPr>
              <w:rPr>
                <w:sz w:val="22"/>
                <w:szCs w:val="22"/>
                <w:lang w:val="en-AU"/>
              </w:rPr>
            </w:pPr>
            <w:r w:rsidRPr="00D74265">
              <w:rPr>
                <w:sz w:val="22"/>
                <w:szCs w:val="22"/>
                <w:lang w:val="en-AU"/>
              </w:rPr>
              <w:t xml:space="preserve">The first 2 modules are available now:  </w:t>
            </w:r>
          </w:p>
          <w:p w14:paraId="5B42127B" w14:textId="77777777" w:rsidR="00D74265" w:rsidRPr="00D74265" w:rsidRDefault="00D74265" w:rsidP="00D74265">
            <w:pPr>
              <w:rPr>
                <w:sz w:val="22"/>
                <w:szCs w:val="22"/>
                <w:lang w:val="en-AU"/>
              </w:rPr>
            </w:pPr>
            <w:r w:rsidRPr="00D74265">
              <w:rPr>
                <w:b/>
                <w:bCs/>
                <w:sz w:val="22"/>
                <w:szCs w:val="22"/>
                <w:lang w:val="en-AU"/>
              </w:rPr>
              <w:t>Module 1</w:t>
            </w:r>
            <w:r w:rsidRPr="00D74265">
              <w:rPr>
                <w:sz w:val="22"/>
                <w:szCs w:val="22"/>
                <w:lang w:val="en-AU"/>
              </w:rPr>
              <w:t xml:space="preserve">: What’s Gender Got </w:t>
            </w:r>
            <w:proofErr w:type="gramStart"/>
            <w:r w:rsidRPr="00D74265">
              <w:rPr>
                <w:sz w:val="22"/>
                <w:szCs w:val="22"/>
                <w:lang w:val="en-AU"/>
              </w:rPr>
              <w:t>To</w:t>
            </w:r>
            <w:proofErr w:type="gramEnd"/>
            <w:r w:rsidRPr="00D74265">
              <w:rPr>
                <w:sz w:val="22"/>
                <w:szCs w:val="22"/>
                <w:lang w:val="en-AU"/>
              </w:rPr>
              <w:t xml:space="preserve"> Do With It?</w:t>
            </w:r>
            <w:r>
              <w:br/>
            </w:r>
            <w:r w:rsidRPr="00D74265">
              <w:rPr>
                <w:b/>
                <w:bCs/>
                <w:sz w:val="22"/>
                <w:szCs w:val="22"/>
                <w:lang w:val="en-AU"/>
              </w:rPr>
              <w:t>Module 2</w:t>
            </w:r>
            <w:r w:rsidRPr="00D74265">
              <w:rPr>
                <w:sz w:val="22"/>
                <w:szCs w:val="22"/>
                <w:lang w:val="en-AU"/>
              </w:rPr>
              <w:t>: What Can Gender-Responsive Health Look Like?</w:t>
            </w:r>
          </w:p>
          <w:p w14:paraId="7283AB09" w14:textId="24DAC1A3" w:rsidR="5B260488" w:rsidRDefault="5B260488" w:rsidP="5B260488">
            <w:pPr>
              <w:rPr>
                <w:sz w:val="22"/>
                <w:szCs w:val="22"/>
                <w:lang w:val="en-AU"/>
              </w:rPr>
            </w:pPr>
          </w:p>
          <w:p w14:paraId="6B115CE5" w14:textId="627EFBE2" w:rsidR="00D74265" w:rsidRDefault="29E51703" w:rsidP="00D74265">
            <w:pPr>
              <w:rPr>
                <w:rStyle w:val="Hyperlink"/>
                <w:sz w:val="22"/>
                <w:szCs w:val="22"/>
                <w:lang w:val="en-AU"/>
              </w:rPr>
            </w:pPr>
            <w:r w:rsidRPr="5B260488">
              <w:rPr>
                <w:sz w:val="22"/>
                <w:szCs w:val="22"/>
                <w:lang w:val="en-AU"/>
              </w:rPr>
              <w:t>S</w:t>
            </w:r>
            <w:r w:rsidR="247D604A" w:rsidRPr="5B260488">
              <w:rPr>
                <w:sz w:val="22"/>
                <w:szCs w:val="22"/>
                <w:lang w:val="en-AU"/>
              </w:rPr>
              <w:t>tart learning</w:t>
            </w:r>
            <w:r w:rsidR="30C5BF4D" w:rsidRPr="5B260488">
              <w:rPr>
                <w:sz w:val="22"/>
                <w:szCs w:val="22"/>
                <w:lang w:val="en-AU"/>
              </w:rPr>
              <w:t xml:space="preserve"> and start making a difference</w:t>
            </w:r>
            <w:r w:rsidR="247D604A" w:rsidRPr="5B260488">
              <w:rPr>
                <w:sz w:val="22"/>
                <w:szCs w:val="22"/>
                <w:lang w:val="en-AU"/>
              </w:rPr>
              <w:t xml:space="preserve">: </w:t>
            </w:r>
            <w:hyperlink r:id="rId36">
              <w:r w:rsidR="002305F5">
                <w:rPr>
                  <w:rStyle w:val="Hyperlink"/>
                  <w:sz w:val="22"/>
                  <w:szCs w:val="22"/>
                  <w:lang w:val="en-AU"/>
                </w:rPr>
                <w:t>https://womenshealthhub.learnworlds.com</w:t>
              </w:r>
            </w:hyperlink>
          </w:p>
          <w:p w14:paraId="46F05F38" w14:textId="77777777" w:rsidR="002305F5" w:rsidRDefault="002305F5" w:rsidP="00D74265">
            <w:pPr>
              <w:rPr>
                <w:sz w:val="22"/>
                <w:szCs w:val="22"/>
                <w:lang w:val="en-AU"/>
              </w:rPr>
            </w:pPr>
          </w:p>
          <w:p w14:paraId="5479577C" w14:textId="013861EC" w:rsidR="004F1000" w:rsidRDefault="00D74265" w:rsidP="00D74265">
            <w:pPr>
              <w:rPr>
                <w:sz w:val="22"/>
                <w:szCs w:val="22"/>
              </w:rPr>
            </w:pPr>
            <w:r w:rsidRPr="00D74265">
              <w:rPr>
                <w:sz w:val="22"/>
                <w:szCs w:val="22"/>
                <w:lang w:val="en-AU"/>
              </w:rPr>
              <w:t>#HealthEquity #GenderResponsiveHealth #HealthCareProfessionals #ProfessionalDevelopment #WomensHealth #MandatoryTraining #AustralianWomensHealthAlliance #WomensHealthHub #PreventionInPractice</w:t>
            </w:r>
          </w:p>
        </w:tc>
      </w:tr>
    </w:tbl>
    <w:p w14:paraId="0A2346C7" w14:textId="77777777" w:rsidR="004F1000" w:rsidRDefault="004F1000" w:rsidP="002A7500">
      <w:pPr>
        <w:rPr>
          <w:sz w:val="22"/>
          <w:szCs w:val="22"/>
        </w:rPr>
      </w:pPr>
    </w:p>
    <w:p w14:paraId="53153C5C" w14:textId="77777777" w:rsidR="00B10E49" w:rsidRDefault="00B10E49">
      <w:pPr>
        <w:rPr>
          <w:rFonts w:ascii="Rubik regular" w:hAnsi="Rubik regular"/>
          <w:color w:val="6F1A82"/>
          <w:sz w:val="24"/>
          <w:szCs w:val="28"/>
        </w:rPr>
      </w:pPr>
      <w:bookmarkStart w:id="11" w:name="_o7z4ctmkhc0d" w:colFirst="0" w:colLast="0"/>
      <w:bookmarkStart w:id="12" w:name="_Toc178235841"/>
      <w:bookmarkEnd w:id="11"/>
      <w:r>
        <w:br w:type="page"/>
      </w:r>
    </w:p>
    <w:p w14:paraId="0A32BE29" w14:textId="4C2F712A" w:rsidR="00CF5AD9" w:rsidRDefault="00CF5AD9" w:rsidP="00302CFE">
      <w:pPr>
        <w:pStyle w:val="Heading3"/>
      </w:pPr>
      <w:r>
        <w:lastRenderedPageBreak/>
        <w:t>Newsletter content</w:t>
      </w:r>
      <w:bookmarkEnd w:id="12"/>
      <w:r>
        <w:t xml:space="preserve"> </w:t>
      </w:r>
    </w:p>
    <w:p w14:paraId="0AFD45BD" w14:textId="74592BF0" w:rsidR="00CF5AD9" w:rsidRDefault="00CF5AD9" w:rsidP="00CF5AD9">
      <w:pPr>
        <w:rPr>
          <w:sz w:val="22"/>
          <w:szCs w:val="22"/>
        </w:rPr>
      </w:pPr>
      <w:r w:rsidRPr="00CF5AD9">
        <w:rPr>
          <w:sz w:val="22"/>
          <w:szCs w:val="22"/>
        </w:rPr>
        <w:t xml:space="preserve">The </w:t>
      </w:r>
      <w:r>
        <w:rPr>
          <w:sz w:val="22"/>
          <w:szCs w:val="22"/>
        </w:rPr>
        <w:t xml:space="preserve">following </w:t>
      </w:r>
      <w:r w:rsidR="00A150B6">
        <w:rPr>
          <w:sz w:val="22"/>
          <w:szCs w:val="22"/>
        </w:rPr>
        <w:t xml:space="preserve">suggested </w:t>
      </w:r>
      <w:r>
        <w:rPr>
          <w:sz w:val="22"/>
          <w:szCs w:val="22"/>
        </w:rPr>
        <w:t>content can be used for online blog posts and newsletters.</w:t>
      </w:r>
    </w:p>
    <w:p w14:paraId="128EB81E" w14:textId="77777777" w:rsidR="00905B70" w:rsidRDefault="00905B70" w:rsidP="00CF5AD9">
      <w:pPr>
        <w:rPr>
          <w:sz w:val="22"/>
          <w:szCs w:val="22"/>
        </w:rPr>
      </w:pPr>
    </w:p>
    <w:tbl>
      <w:tblPr>
        <w:tblStyle w:val="TableGrid"/>
        <w:tblW w:w="0" w:type="auto"/>
        <w:tblLook w:val="04A0" w:firstRow="1" w:lastRow="0" w:firstColumn="1" w:lastColumn="0" w:noHBand="0" w:noVBand="1"/>
      </w:tblPr>
      <w:tblGrid>
        <w:gridCol w:w="9065"/>
      </w:tblGrid>
      <w:tr w:rsidR="00F2073A" w14:paraId="6AEEB2D0" w14:textId="77777777" w:rsidTr="00F2073A">
        <w:tc>
          <w:tcPr>
            <w:tcW w:w="9065" w:type="dxa"/>
          </w:tcPr>
          <w:p w14:paraId="6352E1E7" w14:textId="77777777" w:rsidR="00F2073A" w:rsidRPr="00905B70" w:rsidRDefault="00F2073A" w:rsidP="00F2073A">
            <w:pPr>
              <w:spacing w:line="276" w:lineRule="auto"/>
              <w:rPr>
                <w:b/>
                <w:bCs/>
                <w:sz w:val="22"/>
                <w:szCs w:val="22"/>
                <w:lang w:val="en-AU"/>
              </w:rPr>
            </w:pPr>
            <w:r w:rsidRPr="00905B70">
              <w:rPr>
                <w:b/>
                <w:bCs/>
                <w:sz w:val="22"/>
                <w:szCs w:val="22"/>
                <w:lang w:val="en-AU"/>
              </w:rPr>
              <w:t>Suggested titles:</w:t>
            </w:r>
          </w:p>
          <w:p w14:paraId="7DB1574C" w14:textId="4032DF19" w:rsidR="00F2073A" w:rsidRPr="00905B70" w:rsidRDefault="00F2073A" w:rsidP="00F2073A">
            <w:pPr>
              <w:numPr>
                <w:ilvl w:val="0"/>
                <w:numId w:val="10"/>
              </w:numPr>
              <w:spacing w:line="276" w:lineRule="auto"/>
              <w:rPr>
                <w:b/>
                <w:bCs/>
                <w:sz w:val="22"/>
                <w:szCs w:val="22"/>
                <w:lang w:val="en-AU"/>
              </w:rPr>
            </w:pPr>
            <w:r w:rsidRPr="00A35EEB">
              <w:rPr>
                <w:b/>
                <w:bCs/>
                <w:sz w:val="22"/>
                <w:szCs w:val="22"/>
                <w:lang w:val="en-AU"/>
              </w:rPr>
              <w:t xml:space="preserve">Help </w:t>
            </w:r>
            <w:r w:rsidRPr="002305F5">
              <w:rPr>
                <w:b/>
                <w:bCs/>
                <w:sz w:val="22"/>
                <w:szCs w:val="22"/>
                <w:lang w:val="en-AU"/>
              </w:rPr>
              <w:t>us build a better health care system</w:t>
            </w:r>
            <w:r w:rsidRPr="5B260488" w:rsidDel="00AD5A5B">
              <w:rPr>
                <w:b/>
                <w:sz w:val="22"/>
                <w:szCs w:val="22"/>
                <w:lang w:val="en-AU"/>
              </w:rPr>
              <w:t xml:space="preserve"> </w:t>
            </w:r>
          </w:p>
          <w:p w14:paraId="176EEC88" w14:textId="0E81C3BC" w:rsidR="00F2073A" w:rsidRPr="00905B70" w:rsidRDefault="00F2073A" w:rsidP="00F2073A">
            <w:pPr>
              <w:numPr>
                <w:ilvl w:val="0"/>
                <w:numId w:val="10"/>
              </w:numPr>
              <w:spacing w:line="276" w:lineRule="auto"/>
              <w:rPr>
                <w:b/>
                <w:bCs/>
                <w:sz w:val="22"/>
                <w:szCs w:val="22"/>
                <w:lang w:val="en-AU"/>
              </w:rPr>
            </w:pPr>
            <w:r w:rsidRPr="00905B70">
              <w:rPr>
                <w:b/>
                <w:bCs/>
                <w:sz w:val="22"/>
                <w:szCs w:val="22"/>
                <w:lang w:val="en-AU"/>
              </w:rPr>
              <w:t>How to build a gender-responsive health care system</w:t>
            </w:r>
          </w:p>
          <w:p w14:paraId="1574E2DE" w14:textId="03B1D214" w:rsidR="00F2073A" w:rsidRPr="00905B70" w:rsidRDefault="00F2073A" w:rsidP="002305F5">
            <w:pPr>
              <w:numPr>
                <w:ilvl w:val="0"/>
                <w:numId w:val="10"/>
              </w:numPr>
              <w:spacing w:line="276" w:lineRule="auto"/>
              <w:rPr>
                <w:b/>
                <w:bCs/>
                <w:sz w:val="22"/>
                <w:szCs w:val="22"/>
                <w:lang w:val="en-AU"/>
              </w:rPr>
            </w:pPr>
            <w:r w:rsidRPr="00905B70">
              <w:rPr>
                <w:b/>
                <w:bCs/>
                <w:sz w:val="22"/>
                <w:szCs w:val="22"/>
                <w:lang w:val="en-AU"/>
              </w:rPr>
              <w:t>Gender-responsive health starts here</w:t>
            </w:r>
          </w:p>
          <w:p w14:paraId="403020BC" w14:textId="77777777" w:rsidR="00F2073A" w:rsidRDefault="00F2073A" w:rsidP="00F2073A">
            <w:pPr>
              <w:rPr>
                <w:sz w:val="22"/>
                <w:szCs w:val="22"/>
                <w:lang w:val="en-AU"/>
              </w:rPr>
            </w:pPr>
          </w:p>
          <w:p w14:paraId="1164AE15" w14:textId="77777777" w:rsidR="00F2073A" w:rsidRPr="00905B70" w:rsidRDefault="00F2073A" w:rsidP="00F2073A">
            <w:pPr>
              <w:spacing w:line="276" w:lineRule="auto"/>
              <w:rPr>
                <w:sz w:val="22"/>
                <w:szCs w:val="22"/>
                <w:lang w:val="en-AU"/>
              </w:rPr>
            </w:pPr>
            <w:r w:rsidRPr="00905B70">
              <w:rPr>
                <w:sz w:val="22"/>
                <w:szCs w:val="22"/>
                <w:lang w:val="en-AU"/>
              </w:rPr>
              <w:t>Women and men experience health and health care differently. When the health care sector provides gender-responsive care it enhances health outcomes for women, and it also improves health equity.</w:t>
            </w:r>
          </w:p>
          <w:p w14:paraId="5E7710AD" w14:textId="77777777" w:rsidR="00F2073A" w:rsidRDefault="00F2073A" w:rsidP="00F2073A">
            <w:pPr>
              <w:rPr>
                <w:sz w:val="22"/>
                <w:szCs w:val="22"/>
                <w:lang w:val="en-AU"/>
              </w:rPr>
            </w:pPr>
          </w:p>
          <w:p w14:paraId="18C7ADC4" w14:textId="5B826069" w:rsidR="00F2073A" w:rsidRPr="00905B70" w:rsidRDefault="00F2073A" w:rsidP="00F2073A">
            <w:pPr>
              <w:spacing w:line="276" w:lineRule="auto"/>
              <w:rPr>
                <w:sz w:val="22"/>
                <w:szCs w:val="22"/>
                <w:lang w:val="en-AU"/>
              </w:rPr>
            </w:pPr>
            <w:r w:rsidRPr="00905B70">
              <w:rPr>
                <w:sz w:val="22"/>
                <w:szCs w:val="22"/>
                <w:lang w:val="en-AU"/>
              </w:rPr>
              <w:t xml:space="preserve">The </w:t>
            </w:r>
            <w:hyperlink r:id="rId37" w:history="1">
              <w:r w:rsidRPr="00070D8F">
                <w:rPr>
                  <w:rStyle w:val="Hyperlink"/>
                  <w:sz w:val="22"/>
                  <w:szCs w:val="22"/>
                </w:rPr>
                <w:t>Australian Women's Health Alliance</w:t>
              </w:r>
            </w:hyperlink>
            <w:r>
              <w:rPr>
                <w:sz w:val="22"/>
                <w:szCs w:val="22"/>
                <w:lang w:val="en-AU"/>
              </w:rPr>
              <w:t xml:space="preserve"> </w:t>
            </w:r>
            <w:r w:rsidRPr="00905B70">
              <w:rPr>
                <w:sz w:val="22"/>
                <w:szCs w:val="22"/>
                <w:lang w:val="en-AU"/>
              </w:rPr>
              <w:t>has built a free e-learning course to ensure health care professionals, and those committed to</w:t>
            </w:r>
            <w:r>
              <w:rPr>
                <w:sz w:val="22"/>
                <w:szCs w:val="22"/>
                <w:lang w:val="en-AU"/>
              </w:rPr>
              <w:t xml:space="preserve"> gender and</w:t>
            </w:r>
            <w:r w:rsidRPr="00905B70">
              <w:rPr>
                <w:sz w:val="22"/>
                <w:szCs w:val="22"/>
                <w:lang w:val="en-AU"/>
              </w:rPr>
              <w:t xml:space="preserve"> health equity, have the information and resources necessary to provide gender-responsive health</w:t>
            </w:r>
            <w:r>
              <w:rPr>
                <w:sz w:val="22"/>
                <w:szCs w:val="22"/>
                <w:lang w:val="en-AU"/>
              </w:rPr>
              <w:t xml:space="preserve"> care</w:t>
            </w:r>
            <w:r w:rsidRPr="00905B70">
              <w:rPr>
                <w:sz w:val="22"/>
                <w:szCs w:val="22"/>
                <w:lang w:val="en-AU"/>
              </w:rPr>
              <w:t xml:space="preserve">. </w:t>
            </w:r>
          </w:p>
          <w:p w14:paraId="3F6207C7" w14:textId="77777777" w:rsidR="00F2073A" w:rsidRDefault="00F2073A" w:rsidP="00F2073A">
            <w:pPr>
              <w:rPr>
                <w:sz w:val="22"/>
                <w:szCs w:val="22"/>
                <w:lang w:val="en-AU"/>
              </w:rPr>
            </w:pPr>
          </w:p>
          <w:p w14:paraId="2ED13363" w14:textId="07FDDB59" w:rsidR="00F2073A" w:rsidRDefault="00F2073A" w:rsidP="00F2073A">
            <w:pPr>
              <w:rPr>
                <w:sz w:val="22"/>
                <w:szCs w:val="22"/>
                <w:lang w:val="en-AU"/>
              </w:rPr>
            </w:pPr>
            <w:r w:rsidRPr="00905B70">
              <w:rPr>
                <w:sz w:val="22"/>
                <w:szCs w:val="22"/>
                <w:lang w:val="en-AU"/>
              </w:rPr>
              <w:t xml:space="preserve">Introduction to Gender-Responsive </w:t>
            </w:r>
            <w:r w:rsidR="736371FC" w:rsidRPr="5B260488">
              <w:rPr>
                <w:sz w:val="22"/>
                <w:szCs w:val="22"/>
                <w:lang w:val="en-AU"/>
              </w:rPr>
              <w:t>Health</w:t>
            </w:r>
            <w:r w:rsidRPr="00905B70">
              <w:rPr>
                <w:sz w:val="22"/>
                <w:szCs w:val="22"/>
                <w:lang w:val="en-AU"/>
              </w:rPr>
              <w:t xml:space="preserve"> is a series of 5 evidence-based modules which can be completed by individuals or workplaces. </w:t>
            </w:r>
          </w:p>
          <w:p w14:paraId="2AAD2B7E" w14:textId="77777777" w:rsidR="00F2073A" w:rsidRPr="00905B70" w:rsidRDefault="00F2073A" w:rsidP="00F2073A">
            <w:pPr>
              <w:spacing w:line="276" w:lineRule="auto"/>
              <w:rPr>
                <w:sz w:val="22"/>
                <w:szCs w:val="22"/>
                <w:lang w:val="en-AU"/>
              </w:rPr>
            </w:pPr>
          </w:p>
          <w:p w14:paraId="506A4209" w14:textId="17FD7D1C" w:rsidR="00F2073A" w:rsidRPr="00905B70" w:rsidRDefault="006553D5" w:rsidP="00F2073A">
            <w:pPr>
              <w:spacing w:line="276" w:lineRule="auto"/>
              <w:rPr>
                <w:sz w:val="22"/>
                <w:szCs w:val="22"/>
                <w:lang w:val="en-AU"/>
              </w:rPr>
            </w:pPr>
            <w:r>
              <w:rPr>
                <w:sz w:val="22"/>
                <w:szCs w:val="22"/>
                <w:lang w:val="en-AU"/>
              </w:rPr>
              <w:t>C</w:t>
            </w:r>
            <w:r w:rsidR="00F2073A" w:rsidRPr="00905B70">
              <w:rPr>
                <w:sz w:val="22"/>
                <w:szCs w:val="22"/>
                <w:lang w:val="en-AU"/>
              </w:rPr>
              <w:t>o-de</w:t>
            </w:r>
            <w:r w:rsidR="00F2073A">
              <w:rPr>
                <w:sz w:val="22"/>
                <w:szCs w:val="22"/>
                <w:lang w:val="en-AU"/>
              </w:rPr>
              <w:t>velop</w:t>
            </w:r>
            <w:r w:rsidR="00F2073A" w:rsidRPr="00905B70">
              <w:rPr>
                <w:sz w:val="22"/>
                <w:szCs w:val="22"/>
                <w:lang w:val="en-AU"/>
              </w:rPr>
              <w:t>ed with health experts and people with lived experience</w:t>
            </w:r>
            <w:r>
              <w:rPr>
                <w:sz w:val="22"/>
                <w:szCs w:val="22"/>
                <w:lang w:val="en-AU"/>
              </w:rPr>
              <w:t>, t</w:t>
            </w:r>
            <w:r w:rsidRPr="00905B70">
              <w:rPr>
                <w:sz w:val="22"/>
                <w:szCs w:val="22"/>
                <w:lang w:val="en-AU"/>
              </w:rPr>
              <w:t>h</w:t>
            </w:r>
            <w:r>
              <w:rPr>
                <w:sz w:val="22"/>
                <w:szCs w:val="22"/>
                <w:lang w:val="en-AU"/>
              </w:rPr>
              <w:t>is</w:t>
            </w:r>
            <w:r w:rsidRPr="00905B70">
              <w:rPr>
                <w:sz w:val="22"/>
                <w:szCs w:val="22"/>
                <w:lang w:val="en-AU"/>
              </w:rPr>
              <w:t xml:space="preserve"> course</w:t>
            </w:r>
            <w:r w:rsidR="00F2073A" w:rsidRPr="00905B70">
              <w:rPr>
                <w:sz w:val="22"/>
                <w:szCs w:val="22"/>
                <w:lang w:val="en-AU"/>
              </w:rPr>
              <w:t xml:space="preserve"> is practical, relevant and accessible.</w:t>
            </w:r>
            <w:r>
              <w:rPr>
                <w:sz w:val="22"/>
                <w:szCs w:val="22"/>
                <w:lang w:val="en-AU"/>
              </w:rPr>
              <w:t xml:space="preserve"> It</w:t>
            </w:r>
            <w:r w:rsidR="00F2073A" w:rsidRPr="00905B70">
              <w:rPr>
                <w:sz w:val="22"/>
                <w:szCs w:val="22"/>
                <w:lang w:val="en-AU"/>
              </w:rPr>
              <w:t xml:space="preserve"> builds </w:t>
            </w:r>
            <w:r w:rsidR="00F2073A">
              <w:rPr>
                <w:sz w:val="22"/>
                <w:szCs w:val="22"/>
                <w:lang w:val="en-AU"/>
              </w:rPr>
              <w:t>workplace</w:t>
            </w:r>
            <w:r w:rsidR="00F2073A" w:rsidRPr="00905B70">
              <w:rPr>
                <w:sz w:val="22"/>
                <w:szCs w:val="22"/>
                <w:lang w:val="en-AU"/>
              </w:rPr>
              <w:t xml:space="preserve"> confidence by:</w:t>
            </w:r>
          </w:p>
          <w:p w14:paraId="17743521" w14:textId="77777777" w:rsidR="00F2073A" w:rsidRPr="00905B70" w:rsidRDefault="00F2073A" w:rsidP="00F2073A">
            <w:pPr>
              <w:numPr>
                <w:ilvl w:val="0"/>
                <w:numId w:val="9"/>
              </w:numPr>
              <w:spacing w:line="276" w:lineRule="auto"/>
              <w:rPr>
                <w:sz w:val="22"/>
                <w:szCs w:val="22"/>
                <w:lang w:val="en-AU"/>
              </w:rPr>
            </w:pPr>
            <w:r w:rsidRPr="00905B70">
              <w:rPr>
                <w:sz w:val="22"/>
                <w:szCs w:val="22"/>
                <w:lang w:val="en-AU"/>
              </w:rPr>
              <w:t>increasing </w:t>
            </w:r>
            <w:r w:rsidRPr="00905B70">
              <w:rPr>
                <w:b/>
                <w:bCs/>
                <w:sz w:val="22"/>
                <w:szCs w:val="22"/>
                <w:lang w:val="en-AU"/>
              </w:rPr>
              <w:t>understanding</w:t>
            </w:r>
            <w:r w:rsidRPr="00905B70">
              <w:rPr>
                <w:sz w:val="22"/>
                <w:szCs w:val="22"/>
                <w:lang w:val="en-AU"/>
              </w:rPr>
              <w:t> of gender-responsive health </w:t>
            </w:r>
          </w:p>
          <w:p w14:paraId="6026EF01" w14:textId="2DA19B17" w:rsidR="00F2073A" w:rsidRPr="00905B70" w:rsidRDefault="00F2073A" w:rsidP="00F2073A">
            <w:pPr>
              <w:numPr>
                <w:ilvl w:val="0"/>
                <w:numId w:val="9"/>
              </w:numPr>
              <w:spacing w:line="276" w:lineRule="auto"/>
              <w:rPr>
                <w:sz w:val="22"/>
                <w:szCs w:val="22"/>
                <w:lang w:val="en-AU"/>
              </w:rPr>
            </w:pPr>
            <w:r w:rsidRPr="00905B70">
              <w:rPr>
                <w:sz w:val="22"/>
                <w:szCs w:val="22"/>
                <w:lang w:val="en-AU"/>
              </w:rPr>
              <w:t xml:space="preserve">using </w:t>
            </w:r>
            <w:r>
              <w:rPr>
                <w:b/>
                <w:bCs/>
                <w:sz w:val="22"/>
                <w:szCs w:val="22"/>
                <w:lang w:val="en-AU"/>
              </w:rPr>
              <w:t>practical examples</w:t>
            </w:r>
            <w:r w:rsidRPr="00905B70">
              <w:rPr>
                <w:sz w:val="22"/>
                <w:szCs w:val="22"/>
                <w:lang w:val="en-AU"/>
              </w:rPr>
              <w:t xml:space="preserve"> to demonstrate gender-responsive approaches to health and prevention.</w:t>
            </w:r>
          </w:p>
          <w:p w14:paraId="50ABE629" w14:textId="77777777" w:rsidR="00F2073A" w:rsidRPr="00905B70" w:rsidRDefault="00F2073A" w:rsidP="00F2073A">
            <w:pPr>
              <w:numPr>
                <w:ilvl w:val="0"/>
                <w:numId w:val="9"/>
              </w:numPr>
              <w:spacing w:line="276" w:lineRule="auto"/>
              <w:rPr>
                <w:sz w:val="22"/>
                <w:szCs w:val="22"/>
                <w:lang w:val="en-AU"/>
              </w:rPr>
            </w:pPr>
            <w:r w:rsidRPr="00905B70">
              <w:rPr>
                <w:sz w:val="22"/>
                <w:szCs w:val="22"/>
                <w:lang w:val="en-AU"/>
              </w:rPr>
              <w:t xml:space="preserve">defining </w:t>
            </w:r>
            <w:r w:rsidRPr="00905B70">
              <w:rPr>
                <w:b/>
                <w:bCs/>
                <w:sz w:val="22"/>
                <w:szCs w:val="22"/>
                <w:lang w:val="en-AU"/>
              </w:rPr>
              <w:t>key terms</w:t>
            </w:r>
            <w:r w:rsidRPr="00905B70">
              <w:rPr>
                <w:sz w:val="22"/>
                <w:szCs w:val="22"/>
                <w:lang w:val="en-AU"/>
              </w:rPr>
              <w:t xml:space="preserve"> and using clear </w:t>
            </w:r>
            <w:r w:rsidRPr="00905B70">
              <w:rPr>
                <w:b/>
                <w:bCs/>
                <w:sz w:val="22"/>
                <w:szCs w:val="22"/>
                <w:lang w:val="en-AU"/>
              </w:rPr>
              <w:t>language</w:t>
            </w:r>
            <w:r w:rsidRPr="00905B70">
              <w:rPr>
                <w:sz w:val="22"/>
                <w:szCs w:val="22"/>
                <w:lang w:val="en-AU"/>
              </w:rPr>
              <w:t> to </w:t>
            </w:r>
            <w:r w:rsidRPr="00905B70">
              <w:rPr>
                <w:b/>
                <w:bCs/>
                <w:sz w:val="22"/>
                <w:szCs w:val="22"/>
                <w:lang w:val="en-AU"/>
              </w:rPr>
              <w:t>communicate</w:t>
            </w:r>
            <w:r w:rsidRPr="00905B70">
              <w:rPr>
                <w:sz w:val="22"/>
                <w:szCs w:val="22"/>
                <w:lang w:val="en-AU"/>
              </w:rPr>
              <w:t> about gender equity in health and prevention</w:t>
            </w:r>
          </w:p>
          <w:p w14:paraId="6DA982D7" w14:textId="77777777" w:rsidR="00F2073A" w:rsidRPr="00905B70" w:rsidRDefault="00F2073A" w:rsidP="00F2073A">
            <w:pPr>
              <w:numPr>
                <w:ilvl w:val="0"/>
                <w:numId w:val="9"/>
              </w:numPr>
              <w:spacing w:line="276" w:lineRule="auto"/>
              <w:rPr>
                <w:sz w:val="22"/>
                <w:szCs w:val="22"/>
                <w:lang w:val="en-AU"/>
              </w:rPr>
            </w:pPr>
            <w:r w:rsidRPr="00905B70">
              <w:rPr>
                <w:sz w:val="22"/>
                <w:szCs w:val="22"/>
                <w:lang w:val="en-AU"/>
              </w:rPr>
              <w:t>encouraging learners to</w:t>
            </w:r>
            <w:r w:rsidRPr="00905B70">
              <w:rPr>
                <w:b/>
                <w:bCs/>
                <w:sz w:val="22"/>
                <w:szCs w:val="22"/>
                <w:lang w:val="en-AU"/>
              </w:rPr>
              <w:t xml:space="preserve"> reflect</w:t>
            </w:r>
            <w:r w:rsidRPr="00905B70">
              <w:rPr>
                <w:sz w:val="22"/>
                <w:szCs w:val="22"/>
                <w:lang w:val="en-AU"/>
              </w:rPr>
              <w:t> on their own context and identify </w:t>
            </w:r>
            <w:r w:rsidRPr="00905B70">
              <w:rPr>
                <w:b/>
                <w:bCs/>
                <w:sz w:val="22"/>
                <w:szCs w:val="22"/>
                <w:lang w:val="en-AU"/>
              </w:rPr>
              <w:t>actions</w:t>
            </w:r>
            <w:r w:rsidRPr="00905B70">
              <w:rPr>
                <w:sz w:val="22"/>
                <w:szCs w:val="22"/>
                <w:lang w:val="en-AU"/>
              </w:rPr>
              <w:t> to strengthen their approach to gender-responsive health in practice. </w:t>
            </w:r>
          </w:p>
          <w:p w14:paraId="1B0D6B0B" w14:textId="77777777" w:rsidR="00F2073A" w:rsidRDefault="00F2073A" w:rsidP="00F2073A">
            <w:pPr>
              <w:rPr>
                <w:sz w:val="22"/>
                <w:szCs w:val="22"/>
                <w:lang w:val="en-AU"/>
              </w:rPr>
            </w:pPr>
          </w:p>
          <w:p w14:paraId="6CD03F10" w14:textId="77777777" w:rsidR="00F2073A" w:rsidRDefault="00F2073A" w:rsidP="00F2073A">
            <w:pPr>
              <w:rPr>
                <w:sz w:val="22"/>
                <w:szCs w:val="22"/>
                <w:lang w:val="en-AU"/>
              </w:rPr>
            </w:pPr>
            <w:r w:rsidRPr="00905B70">
              <w:rPr>
                <w:sz w:val="22"/>
                <w:szCs w:val="22"/>
                <w:lang w:val="en-AU"/>
              </w:rPr>
              <w:t>Learners complete the course in their own time and receive a badge for completing each module and then a certificate of completion at the end of the course.</w:t>
            </w:r>
          </w:p>
          <w:p w14:paraId="0C104040" w14:textId="77777777" w:rsidR="00F2073A" w:rsidRPr="00905B70" w:rsidRDefault="00F2073A" w:rsidP="00F2073A">
            <w:pPr>
              <w:spacing w:line="276" w:lineRule="auto"/>
              <w:rPr>
                <w:sz w:val="22"/>
                <w:szCs w:val="22"/>
                <w:lang w:val="en-AU"/>
              </w:rPr>
            </w:pPr>
            <w:r w:rsidRPr="00905B70">
              <w:rPr>
                <w:sz w:val="22"/>
                <w:szCs w:val="22"/>
                <w:lang w:val="en-AU"/>
              </w:rPr>
              <w:t xml:space="preserve"> </w:t>
            </w:r>
          </w:p>
          <w:p w14:paraId="667D9F67" w14:textId="77777777" w:rsidR="00F2073A" w:rsidRDefault="00F2073A" w:rsidP="00F2073A">
            <w:pPr>
              <w:rPr>
                <w:sz w:val="22"/>
                <w:szCs w:val="22"/>
                <w:lang w:val="en-AU"/>
              </w:rPr>
            </w:pPr>
            <w:r w:rsidRPr="00905B70">
              <w:rPr>
                <w:sz w:val="22"/>
                <w:szCs w:val="22"/>
                <w:lang w:val="en-AU"/>
              </w:rPr>
              <w:t xml:space="preserve">This course is ideal for mandatory training and professional development in workplaces committed to health equity.  </w:t>
            </w:r>
          </w:p>
          <w:p w14:paraId="7C592F8B" w14:textId="77777777" w:rsidR="00F2073A" w:rsidRPr="00905B70" w:rsidRDefault="00F2073A" w:rsidP="00F2073A">
            <w:pPr>
              <w:spacing w:line="276" w:lineRule="auto"/>
              <w:rPr>
                <w:sz w:val="22"/>
                <w:szCs w:val="22"/>
                <w:lang w:val="en-AU"/>
              </w:rPr>
            </w:pPr>
          </w:p>
          <w:p w14:paraId="0481F4BD" w14:textId="77777777" w:rsidR="00F2073A" w:rsidRPr="00905B70" w:rsidRDefault="00F2073A" w:rsidP="00F2073A">
            <w:pPr>
              <w:spacing w:line="276" w:lineRule="auto"/>
              <w:rPr>
                <w:sz w:val="22"/>
                <w:szCs w:val="22"/>
                <w:lang w:val="en-AU"/>
              </w:rPr>
            </w:pPr>
            <w:r w:rsidRPr="00905B70">
              <w:rPr>
                <w:sz w:val="22"/>
                <w:szCs w:val="22"/>
                <w:lang w:val="en-AU"/>
              </w:rPr>
              <w:t xml:space="preserve">The first 2 modules are available now with the final 3 to be rolled out in coming months. </w:t>
            </w:r>
          </w:p>
          <w:p w14:paraId="0896B946" w14:textId="77777777" w:rsidR="00F2073A" w:rsidRPr="00905B70" w:rsidRDefault="00F2073A" w:rsidP="00F2073A">
            <w:pPr>
              <w:spacing w:line="276" w:lineRule="auto"/>
              <w:rPr>
                <w:sz w:val="22"/>
                <w:szCs w:val="22"/>
                <w:lang w:val="en-AU"/>
              </w:rPr>
            </w:pPr>
            <w:r w:rsidRPr="00905B70">
              <w:rPr>
                <w:sz w:val="22"/>
                <w:szCs w:val="22"/>
                <w:lang w:val="en-AU"/>
              </w:rPr>
              <w:t xml:space="preserve">Module 1 – What’s Gender Got </w:t>
            </w:r>
            <w:proofErr w:type="gramStart"/>
            <w:r w:rsidRPr="00905B70">
              <w:rPr>
                <w:sz w:val="22"/>
                <w:szCs w:val="22"/>
                <w:lang w:val="en-AU"/>
              </w:rPr>
              <w:t>To</w:t>
            </w:r>
            <w:proofErr w:type="gramEnd"/>
            <w:r w:rsidRPr="00905B70">
              <w:rPr>
                <w:sz w:val="22"/>
                <w:szCs w:val="22"/>
                <w:lang w:val="en-AU"/>
              </w:rPr>
              <w:t xml:space="preserve"> Do With It? </w:t>
            </w:r>
          </w:p>
          <w:p w14:paraId="194E7844" w14:textId="77777777" w:rsidR="00F2073A" w:rsidRPr="00905B70" w:rsidRDefault="00F2073A" w:rsidP="00F2073A">
            <w:pPr>
              <w:spacing w:line="276" w:lineRule="auto"/>
              <w:rPr>
                <w:sz w:val="22"/>
                <w:szCs w:val="22"/>
                <w:lang w:val="en-AU"/>
              </w:rPr>
            </w:pPr>
            <w:r w:rsidRPr="00905B70">
              <w:rPr>
                <w:sz w:val="22"/>
                <w:szCs w:val="22"/>
                <w:lang w:val="en-AU"/>
              </w:rPr>
              <w:t xml:space="preserve">Module 2 – What Can Gender-Responsive Health Look Like? </w:t>
            </w:r>
          </w:p>
          <w:p w14:paraId="66781CF6" w14:textId="77777777" w:rsidR="00DE7C36" w:rsidRDefault="5731DBA1" w:rsidP="00F2073A">
            <w:pPr>
              <w:spacing w:line="276" w:lineRule="auto"/>
              <w:rPr>
                <w:sz w:val="22"/>
                <w:szCs w:val="22"/>
                <w:lang w:val="en-AU"/>
              </w:rPr>
            </w:pPr>
            <w:r w:rsidRPr="5B260488">
              <w:rPr>
                <w:sz w:val="22"/>
                <w:szCs w:val="22"/>
                <w:lang w:val="en-AU"/>
              </w:rPr>
              <w:t>S</w:t>
            </w:r>
            <w:r w:rsidR="736371FC" w:rsidRPr="5B260488">
              <w:rPr>
                <w:sz w:val="22"/>
                <w:szCs w:val="22"/>
                <w:lang w:val="en-AU"/>
              </w:rPr>
              <w:t>tart learning</w:t>
            </w:r>
            <w:r w:rsidR="14D0C878" w:rsidRPr="5B260488">
              <w:rPr>
                <w:sz w:val="22"/>
                <w:szCs w:val="22"/>
                <w:lang w:val="en-AU"/>
              </w:rPr>
              <w:t xml:space="preserve"> </w:t>
            </w:r>
            <w:r w:rsidR="00DE7C36">
              <w:rPr>
                <w:sz w:val="22"/>
                <w:szCs w:val="22"/>
                <w:lang w:val="en-AU"/>
              </w:rPr>
              <w:t>at</w:t>
            </w:r>
            <w:r w:rsidR="736371FC" w:rsidRPr="5B260488">
              <w:rPr>
                <w:sz w:val="22"/>
                <w:szCs w:val="22"/>
                <w:lang w:val="en-AU"/>
              </w:rPr>
              <w:t xml:space="preserve"> </w:t>
            </w:r>
            <w:hyperlink r:id="rId38">
              <w:r w:rsidR="00A35EEB">
                <w:rPr>
                  <w:rStyle w:val="Hyperlink"/>
                  <w:sz w:val="22"/>
                  <w:szCs w:val="22"/>
                  <w:lang w:val="en-AU"/>
                </w:rPr>
                <w:t>https://womenshealthhub.learnworlds.com</w:t>
              </w:r>
            </w:hyperlink>
            <w:r w:rsidR="00381442">
              <w:rPr>
                <w:sz w:val="22"/>
                <w:szCs w:val="22"/>
                <w:lang w:val="en-AU"/>
              </w:rPr>
              <w:t>.</w:t>
            </w:r>
          </w:p>
          <w:p w14:paraId="4C301050" w14:textId="5EFAD0E4" w:rsidR="00381442" w:rsidRPr="00381442" w:rsidRDefault="00381442" w:rsidP="00F2073A">
            <w:pPr>
              <w:spacing w:line="276" w:lineRule="auto"/>
              <w:rPr>
                <w:color w:val="0000FF" w:themeColor="hyperlink"/>
                <w:sz w:val="22"/>
                <w:szCs w:val="22"/>
                <w:u w:val="single"/>
                <w:lang w:val="en-AU"/>
              </w:rPr>
            </w:pPr>
          </w:p>
        </w:tc>
      </w:tr>
    </w:tbl>
    <w:p w14:paraId="5703210C" w14:textId="77777777" w:rsidR="00CF5AD9" w:rsidRPr="00CF5AD9" w:rsidRDefault="00CF5AD9" w:rsidP="00CF5AD9">
      <w:pPr>
        <w:rPr>
          <w:sz w:val="22"/>
          <w:szCs w:val="22"/>
        </w:rPr>
      </w:pPr>
    </w:p>
    <w:p w14:paraId="18CB0287" w14:textId="77777777" w:rsidR="00B10E49" w:rsidRDefault="00B10E49">
      <w:pPr>
        <w:rPr>
          <w:rFonts w:ascii="Rubik regular" w:hAnsi="Rubik regular"/>
          <w:color w:val="6F1A82"/>
          <w:sz w:val="24"/>
          <w:szCs w:val="28"/>
        </w:rPr>
      </w:pPr>
      <w:bookmarkStart w:id="13" w:name="_Toc178235842"/>
      <w:r>
        <w:br w:type="page"/>
      </w:r>
    </w:p>
    <w:p w14:paraId="3346DE71" w14:textId="70B98909" w:rsidR="00B22571" w:rsidRDefault="00B22571" w:rsidP="00302CFE">
      <w:pPr>
        <w:pStyle w:val="Heading3"/>
      </w:pPr>
      <w:r>
        <w:lastRenderedPageBreak/>
        <w:t>More information</w:t>
      </w:r>
      <w:bookmarkEnd w:id="13"/>
    </w:p>
    <w:p w14:paraId="19D344F9" w14:textId="3BE89DCE" w:rsidR="00BE1507" w:rsidRDefault="00210BCA" w:rsidP="00210BCA">
      <w:pPr>
        <w:rPr>
          <w:sz w:val="22"/>
          <w:szCs w:val="22"/>
          <w:lang w:val="en-AU"/>
        </w:rPr>
      </w:pPr>
      <w:r w:rsidRPr="00210BCA">
        <w:rPr>
          <w:sz w:val="22"/>
          <w:szCs w:val="22"/>
          <w:lang w:val="en-AU"/>
        </w:rPr>
        <w:t xml:space="preserve">To raise awareness about our e-learning course we have created a range of promotional posters which are </w:t>
      </w:r>
      <w:hyperlink r:id="rId39" w:history="1">
        <w:r w:rsidR="00BA7D80">
          <w:rPr>
            <w:rStyle w:val="Hyperlink"/>
            <w:sz w:val="22"/>
            <w:szCs w:val="22"/>
            <w:lang w:val="en-AU"/>
          </w:rPr>
          <w:t>availabl</w:t>
        </w:r>
        <w:r w:rsidR="00BA7D80" w:rsidRPr="00977811">
          <w:rPr>
            <w:rStyle w:val="Hyperlink"/>
            <w:sz w:val="22"/>
            <w:szCs w:val="22"/>
            <w:lang w:val="en-AU"/>
          </w:rPr>
          <w:t>e</w:t>
        </w:r>
      </w:hyperlink>
      <w:r w:rsidRPr="00210BCA">
        <w:rPr>
          <w:sz w:val="22"/>
          <w:szCs w:val="22"/>
          <w:lang w:val="en-AU"/>
        </w:rPr>
        <w:t xml:space="preserve"> to download and print. We encourage you to share these widely</w:t>
      </w:r>
      <w:r w:rsidR="00F61FAD">
        <w:rPr>
          <w:sz w:val="22"/>
          <w:szCs w:val="22"/>
          <w:lang w:val="en-AU"/>
        </w:rPr>
        <w:t>:</w:t>
      </w:r>
      <w:r w:rsidRPr="00210BCA">
        <w:rPr>
          <w:sz w:val="22"/>
          <w:szCs w:val="22"/>
          <w:lang w:val="en-AU"/>
        </w:rPr>
        <w:t xml:space="preserve"> </w:t>
      </w:r>
    </w:p>
    <w:p w14:paraId="5949B240" w14:textId="77777777" w:rsidR="00B10E49" w:rsidRDefault="00B10E49" w:rsidP="00210BCA">
      <w:pPr>
        <w:rPr>
          <w:sz w:val="22"/>
          <w:szCs w:val="22"/>
          <w:lang w:val="en-AU"/>
        </w:rPr>
      </w:pPr>
    </w:p>
    <w:p w14:paraId="0D5E1C77" w14:textId="31609B24" w:rsidR="00BE1507" w:rsidRDefault="000E554C" w:rsidP="00210BCA">
      <w:pPr>
        <w:rPr>
          <w:sz w:val="22"/>
          <w:szCs w:val="22"/>
          <w:lang w:val="en-AU"/>
        </w:rPr>
      </w:pPr>
      <w:r w:rsidRPr="000E554C">
        <w:rPr>
          <w:noProof/>
          <w:sz w:val="22"/>
          <w:szCs w:val="22"/>
          <w:lang w:val="en-AU"/>
        </w:rPr>
        <w:drawing>
          <wp:inline distT="0" distB="0" distL="0" distR="0" wp14:anchorId="5569ACD5" wp14:editId="01D7FC97">
            <wp:extent cx="1517069" cy="2160000"/>
            <wp:effectExtent l="0" t="0" r="6985" b="0"/>
            <wp:docPr id="1296455991" name="Picture 1" descr="A person studying at a computer&#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55991" name="Picture 1" descr="A person studying at a computer&#10;&#10;Description automatically generated">
                      <a:hlinkClick r:id="rId40"/>
                    </pic:cNvPr>
                    <pic:cNvPicPr/>
                  </pic:nvPicPr>
                  <pic:blipFill>
                    <a:blip r:embed="rId41"/>
                    <a:stretch>
                      <a:fillRect/>
                    </a:stretch>
                  </pic:blipFill>
                  <pic:spPr>
                    <a:xfrm>
                      <a:off x="0" y="0"/>
                      <a:ext cx="1517069" cy="2160000"/>
                    </a:xfrm>
                    <a:prstGeom prst="rect">
                      <a:avLst/>
                    </a:prstGeom>
                  </pic:spPr>
                </pic:pic>
              </a:graphicData>
            </a:graphic>
          </wp:inline>
        </w:drawing>
      </w:r>
      <w:r w:rsidR="00F61FAD">
        <w:rPr>
          <w:sz w:val="22"/>
          <w:szCs w:val="22"/>
          <w:lang w:val="en-AU"/>
        </w:rPr>
        <w:t xml:space="preserve"> </w:t>
      </w:r>
      <w:r w:rsidR="00F61FAD" w:rsidRPr="00F61FAD">
        <w:rPr>
          <w:noProof/>
          <w:sz w:val="22"/>
          <w:szCs w:val="22"/>
          <w:lang w:val="en-AU"/>
        </w:rPr>
        <w:drawing>
          <wp:inline distT="0" distB="0" distL="0" distR="0" wp14:anchorId="622C7544" wp14:editId="173F6AD4">
            <wp:extent cx="1535367" cy="2160000"/>
            <wp:effectExtent l="0" t="0" r="8255" b="0"/>
            <wp:docPr id="1461238865" name="Picture 1" descr="A poster of a group of people&#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38865" name="Picture 1" descr="A poster of a group of people&#10;&#10;Description automatically generated">
                      <a:hlinkClick r:id="rId42"/>
                    </pic:cNvPr>
                    <pic:cNvPicPr/>
                  </pic:nvPicPr>
                  <pic:blipFill>
                    <a:blip r:embed="rId43"/>
                    <a:stretch>
                      <a:fillRect/>
                    </a:stretch>
                  </pic:blipFill>
                  <pic:spPr>
                    <a:xfrm>
                      <a:off x="0" y="0"/>
                      <a:ext cx="1535367" cy="2160000"/>
                    </a:xfrm>
                    <a:prstGeom prst="rect">
                      <a:avLst/>
                    </a:prstGeom>
                  </pic:spPr>
                </pic:pic>
              </a:graphicData>
            </a:graphic>
          </wp:inline>
        </w:drawing>
      </w:r>
    </w:p>
    <w:p w14:paraId="58C362FF" w14:textId="77777777" w:rsidR="00F61FAD" w:rsidRDefault="00F61FAD" w:rsidP="00210BCA">
      <w:pPr>
        <w:rPr>
          <w:sz w:val="22"/>
          <w:szCs w:val="22"/>
          <w:lang w:val="en-AU"/>
        </w:rPr>
      </w:pPr>
    </w:p>
    <w:p w14:paraId="719B9F4A" w14:textId="772C853A" w:rsidR="00B22571" w:rsidRDefault="00C146DC" w:rsidP="00210BCA">
      <w:pPr>
        <w:rPr>
          <w:sz w:val="22"/>
          <w:szCs w:val="22"/>
        </w:rPr>
      </w:pPr>
      <w:r>
        <w:rPr>
          <w:sz w:val="22"/>
          <w:szCs w:val="22"/>
          <w:lang w:val="en-AU"/>
        </w:rPr>
        <w:t>V</w:t>
      </w:r>
      <w:r w:rsidR="00210BCA" w:rsidRPr="00210BCA">
        <w:rPr>
          <w:sz w:val="22"/>
          <w:szCs w:val="22"/>
          <w:lang w:val="en-AU"/>
        </w:rPr>
        <w:t xml:space="preserve">isit the Women’s Health Hub </w:t>
      </w:r>
      <w:r w:rsidR="00977811">
        <w:rPr>
          <w:sz w:val="22"/>
          <w:szCs w:val="22"/>
          <w:lang w:val="en-AU"/>
        </w:rPr>
        <w:t>t</w:t>
      </w:r>
      <w:r w:rsidRPr="00210BCA">
        <w:rPr>
          <w:sz w:val="22"/>
          <w:szCs w:val="22"/>
          <w:lang w:val="en-AU"/>
        </w:rPr>
        <w:t xml:space="preserve">o </w:t>
      </w:r>
      <w:hyperlink r:id="rId44" w:history="1">
        <w:r w:rsidRPr="00977811">
          <w:rPr>
            <w:rStyle w:val="Hyperlink"/>
            <w:sz w:val="22"/>
            <w:szCs w:val="22"/>
            <w:lang w:val="en-AU"/>
          </w:rPr>
          <w:t>learn more</w:t>
        </w:r>
      </w:hyperlink>
      <w:r w:rsidRPr="00210BCA">
        <w:rPr>
          <w:sz w:val="22"/>
          <w:szCs w:val="22"/>
          <w:lang w:val="en-AU"/>
        </w:rPr>
        <w:t xml:space="preserve"> about the </w:t>
      </w:r>
      <w:r w:rsidRPr="00A35EEB">
        <w:rPr>
          <w:sz w:val="22"/>
          <w:szCs w:val="22"/>
          <w:lang w:val="en-AU"/>
        </w:rPr>
        <w:t>Introduction to Gender-Responsive Health</w:t>
      </w:r>
      <w:r w:rsidRPr="00210BCA">
        <w:rPr>
          <w:b/>
          <w:bCs/>
          <w:sz w:val="22"/>
          <w:szCs w:val="22"/>
          <w:lang w:val="en-AU"/>
        </w:rPr>
        <w:t xml:space="preserve"> </w:t>
      </w:r>
      <w:r w:rsidRPr="00210BCA">
        <w:rPr>
          <w:sz w:val="22"/>
          <w:szCs w:val="22"/>
          <w:lang w:val="en-AU"/>
        </w:rPr>
        <w:t>e-learning course</w:t>
      </w:r>
      <w:r>
        <w:rPr>
          <w:sz w:val="22"/>
          <w:szCs w:val="22"/>
          <w:lang w:val="en-AU"/>
        </w:rPr>
        <w:t>.</w:t>
      </w:r>
      <w:r w:rsidR="00977811" w:rsidRPr="00210BCA" w:rsidDel="00977811">
        <w:rPr>
          <w:sz w:val="22"/>
          <w:szCs w:val="22"/>
          <w:lang w:val="en-AU"/>
        </w:rPr>
        <w:t xml:space="preserve"> </w:t>
      </w:r>
    </w:p>
    <w:p w14:paraId="0818803F" w14:textId="77777777" w:rsidR="00B22571" w:rsidRDefault="00B22571" w:rsidP="00B22571">
      <w:pPr>
        <w:rPr>
          <w:sz w:val="22"/>
          <w:szCs w:val="22"/>
        </w:rPr>
      </w:pPr>
    </w:p>
    <w:p w14:paraId="2F834567" w14:textId="77777777" w:rsidR="00B10E49" w:rsidRPr="00B22571" w:rsidRDefault="00B10E49" w:rsidP="00B22571">
      <w:pPr>
        <w:rPr>
          <w:sz w:val="22"/>
          <w:szCs w:val="22"/>
        </w:rPr>
      </w:pPr>
    </w:p>
    <w:p w14:paraId="4F0D26C1" w14:textId="4EDC39A0" w:rsidR="008F25C6" w:rsidRPr="00664D0C" w:rsidRDefault="006A143E" w:rsidP="00302CFE">
      <w:pPr>
        <w:pStyle w:val="Heading3"/>
      </w:pPr>
      <w:bookmarkStart w:id="14" w:name="_Toc178235843"/>
      <w:r w:rsidRPr="00664D0C">
        <w:t>Contact us</w:t>
      </w:r>
      <w:bookmarkEnd w:id="14"/>
    </w:p>
    <w:p w14:paraId="46948E1C" w14:textId="4AAD9D9C" w:rsidR="002B5496" w:rsidRPr="005F731C" w:rsidRDefault="002B5496" w:rsidP="002A7500">
      <w:pPr>
        <w:rPr>
          <w:sz w:val="22"/>
          <w:szCs w:val="22"/>
        </w:rPr>
      </w:pPr>
      <w:r w:rsidRPr="005F731C">
        <w:rPr>
          <w:sz w:val="22"/>
          <w:szCs w:val="22"/>
        </w:rPr>
        <w:t>Enquiries:</w:t>
      </w:r>
      <w:r w:rsidRPr="005F731C">
        <w:rPr>
          <w:sz w:val="22"/>
          <w:szCs w:val="22"/>
        </w:rPr>
        <w:tab/>
      </w:r>
      <w:hyperlink r:id="rId45" w:history="1">
        <w:r w:rsidR="00DE7C36">
          <w:rPr>
            <w:rStyle w:val="Hyperlink"/>
            <w:sz w:val="22"/>
            <w:szCs w:val="22"/>
          </w:rPr>
          <w:t>Sienna.Aguilar@AustralianWomensHealth.org</w:t>
        </w:r>
      </w:hyperlink>
      <w:r w:rsidRPr="005F731C">
        <w:rPr>
          <w:sz w:val="22"/>
          <w:szCs w:val="22"/>
        </w:rPr>
        <w:t xml:space="preserve">    </w:t>
      </w:r>
    </w:p>
    <w:p w14:paraId="4C1C9366" w14:textId="5839D2BE" w:rsidR="002B5496" w:rsidRPr="005F731C" w:rsidRDefault="002B5496" w:rsidP="002A7500">
      <w:pPr>
        <w:rPr>
          <w:sz w:val="22"/>
          <w:szCs w:val="22"/>
        </w:rPr>
      </w:pPr>
      <w:r w:rsidRPr="5B260488">
        <w:rPr>
          <w:sz w:val="22"/>
          <w:szCs w:val="22"/>
        </w:rPr>
        <w:t>Web</w:t>
      </w:r>
      <w:r w:rsidR="38710296" w:rsidRPr="5B260488">
        <w:rPr>
          <w:sz w:val="22"/>
          <w:szCs w:val="22"/>
        </w:rPr>
        <w:t>:</w:t>
      </w:r>
      <w:r>
        <w:tab/>
      </w:r>
      <w:r>
        <w:tab/>
      </w:r>
      <w:hyperlink r:id="rId46">
        <w:r w:rsidRPr="5B260488">
          <w:rPr>
            <w:rStyle w:val="Hyperlink"/>
            <w:sz w:val="22"/>
            <w:szCs w:val="22"/>
          </w:rPr>
          <w:t>www.AustralianWomensHealth.org</w:t>
        </w:r>
      </w:hyperlink>
      <w:r w:rsidRPr="5B260488">
        <w:rPr>
          <w:sz w:val="22"/>
          <w:szCs w:val="22"/>
        </w:rPr>
        <w:t xml:space="preserve">   </w:t>
      </w:r>
    </w:p>
    <w:p w14:paraId="7F4F97FA" w14:textId="77777777" w:rsidR="008F25C6" w:rsidRDefault="008F25C6" w:rsidP="002A7500">
      <w:pPr>
        <w:rPr>
          <w:sz w:val="22"/>
          <w:szCs w:val="22"/>
        </w:rPr>
      </w:pPr>
      <w:bookmarkStart w:id="15" w:name="_j43bgxhp4yc1" w:colFirst="0" w:colLast="0"/>
      <w:bookmarkEnd w:id="15"/>
    </w:p>
    <w:p w14:paraId="4C0A5426" w14:textId="77777777" w:rsidR="00DE7C36" w:rsidRDefault="00DE7C36" w:rsidP="002A7500">
      <w:pPr>
        <w:rPr>
          <w:sz w:val="22"/>
          <w:szCs w:val="22"/>
        </w:rPr>
      </w:pPr>
    </w:p>
    <w:p w14:paraId="2F73834C" w14:textId="77777777" w:rsidR="00DE7C36" w:rsidRPr="005F731C" w:rsidRDefault="00DE7C36" w:rsidP="002A7500">
      <w:pPr>
        <w:rPr>
          <w:sz w:val="22"/>
          <w:szCs w:val="22"/>
        </w:rPr>
      </w:pPr>
    </w:p>
    <w:p w14:paraId="339A8CD3" w14:textId="77777777" w:rsidR="008F25C6" w:rsidRPr="005F731C" w:rsidRDefault="006A143E" w:rsidP="00413166">
      <w:pPr>
        <w:rPr>
          <w:i/>
          <w:sz w:val="22"/>
          <w:szCs w:val="22"/>
        </w:rPr>
      </w:pPr>
      <w:r w:rsidRPr="005F731C">
        <w:rPr>
          <w:i/>
          <w:sz w:val="22"/>
          <w:szCs w:val="22"/>
        </w:rPr>
        <w:t>We acknowledge the Traditional Custodians of the lands and waters on which we live and work.</w:t>
      </w:r>
    </w:p>
    <w:p w14:paraId="2168F7BF" w14:textId="5DC8CE52" w:rsidR="008F25C6" w:rsidRPr="00EB337F" w:rsidRDefault="006A143E" w:rsidP="00413166">
      <w:pPr>
        <w:rPr>
          <w:rFonts w:asciiTheme="majorHAnsi" w:eastAsia="Rubik" w:hAnsiTheme="majorHAnsi" w:cstheme="majorHAnsi"/>
          <w:color w:val="5A006F"/>
          <w:sz w:val="22"/>
          <w:szCs w:val="22"/>
        </w:rPr>
      </w:pPr>
      <w:r w:rsidRPr="005F731C">
        <w:rPr>
          <w:i/>
          <w:sz w:val="22"/>
          <w:szCs w:val="22"/>
        </w:rPr>
        <w:t>We pay our respect to Elders past and present. Sovereignty has never been ceded.</w:t>
      </w:r>
    </w:p>
    <w:sectPr w:rsidR="008F25C6" w:rsidRPr="00EB337F" w:rsidSect="00B15074">
      <w:headerReference w:type="default" r:id="rId47"/>
      <w:footerReference w:type="default" r:id="rId48"/>
      <w:headerReference w:type="first" r:id="rId49"/>
      <w:footerReference w:type="first" r:id="rId50"/>
      <w:endnotePr>
        <w:numFmt w:val="decimal"/>
      </w:endnotePr>
      <w:type w:val="continuous"/>
      <w:pgSz w:w="11909" w:h="16834"/>
      <w:pgMar w:top="2127"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DA85A" w14:textId="77777777" w:rsidR="00972656" w:rsidRDefault="00972656">
      <w:pPr>
        <w:spacing w:line="240" w:lineRule="auto"/>
      </w:pPr>
      <w:r>
        <w:separator/>
      </w:r>
    </w:p>
  </w:endnote>
  <w:endnote w:type="continuationSeparator" w:id="0">
    <w:p w14:paraId="7E92AE0D" w14:textId="77777777" w:rsidR="00972656" w:rsidRDefault="00972656">
      <w:pPr>
        <w:spacing w:line="240" w:lineRule="auto"/>
      </w:pPr>
      <w:r>
        <w:continuationSeparator/>
      </w:r>
    </w:p>
  </w:endnote>
  <w:endnote w:type="continuationNotice" w:id="1">
    <w:p w14:paraId="25E5B55D" w14:textId="77777777" w:rsidR="00972656" w:rsidRDefault="009726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ubik regular">
    <w:altName w:val="Cambria"/>
    <w:panose1 w:val="00000000000000000000"/>
    <w:charset w:val="00"/>
    <w:family w:val="roman"/>
    <w:notTrueType/>
    <w:pitch w:val="default"/>
  </w:font>
  <w:font w:name="Rubik">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Rubik Medium">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756791"/>
      <w:docPartObj>
        <w:docPartGallery w:val="Page Numbers (Bottom of Page)"/>
        <w:docPartUnique/>
      </w:docPartObj>
    </w:sdtPr>
    <w:sdtEndPr>
      <w:rPr>
        <w:noProof/>
      </w:rPr>
    </w:sdtEndPr>
    <w:sdtContent>
      <w:p w14:paraId="7C525A54" w14:textId="2F4838BB" w:rsidR="00CE2E26" w:rsidRDefault="00CE2E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0E4671" w14:textId="01FDAFEA" w:rsidR="008F25C6" w:rsidRDefault="008F25C6" w:rsidP="00CE2E26">
    <w:pPr>
      <w:tabs>
        <w:tab w:val="left" w:pos="5340"/>
        <w:tab w:val="right" w:pos="907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DBD45" w14:textId="22DFBD78" w:rsidR="008F25C6" w:rsidRDefault="006A143E">
    <w:pPr>
      <w:jc w:val="right"/>
      <w:rPr>
        <w:color w:val="000000"/>
      </w:rPr>
    </w:pPr>
    <w:r>
      <w:rPr>
        <w:noProof/>
      </w:rPr>
      <w:drawing>
        <wp:anchor distT="114300" distB="114300" distL="114300" distR="114300" simplePos="0" relativeHeight="251658241" behindDoc="0" locked="0" layoutInCell="1" hidden="0" allowOverlap="1" wp14:anchorId="4ECB8DA4" wp14:editId="7205B16E">
          <wp:simplePos x="0" y="0"/>
          <wp:positionH relativeFrom="column">
            <wp:posOffset>-896620</wp:posOffset>
          </wp:positionH>
          <wp:positionV relativeFrom="paragraph">
            <wp:posOffset>521970</wp:posOffset>
          </wp:positionV>
          <wp:extent cx="7632000" cy="133200"/>
          <wp:effectExtent l="0" t="0" r="0" b="635"/>
          <wp:wrapNone/>
          <wp:docPr id="1687732034" name="Picture 1687732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7179319" name="Picture 1877179319">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632000" cy="1332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6D3D2" w14:textId="77777777" w:rsidR="00972656" w:rsidRDefault="00972656">
      <w:pPr>
        <w:spacing w:line="240" w:lineRule="auto"/>
      </w:pPr>
      <w:r>
        <w:separator/>
      </w:r>
    </w:p>
  </w:footnote>
  <w:footnote w:type="continuationSeparator" w:id="0">
    <w:p w14:paraId="30B5359D" w14:textId="77777777" w:rsidR="00972656" w:rsidRDefault="00972656">
      <w:pPr>
        <w:spacing w:line="240" w:lineRule="auto"/>
      </w:pPr>
      <w:r>
        <w:continuationSeparator/>
      </w:r>
    </w:p>
  </w:footnote>
  <w:footnote w:type="continuationNotice" w:id="1">
    <w:p w14:paraId="6E57C831" w14:textId="77777777" w:rsidR="00972656" w:rsidRDefault="009726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9B62" w14:textId="77777777" w:rsidR="008F25C6" w:rsidRDefault="006A143E">
    <w:r>
      <w:rPr>
        <w:noProof/>
      </w:rPr>
      <w:drawing>
        <wp:inline distT="0" distB="0" distL="0" distR="0" wp14:anchorId="43048938" wp14:editId="2010FD0A">
          <wp:extent cx="533400" cy="466725"/>
          <wp:effectExtent l="0" t="0" r="0" b="9525"/>
          <wp:docPr id="1039571292" name="Picture 1039571292" descr="The Australian Women's Health Alliance logo with four graphic icons only, the first and second shapes are stacked on top of the third and fourth shap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781817302" name="Picture 1781817302" descr="The Australian Women's Health Alliance logo with four graphic icons only, the first and second shapes are stacked on top of the third and fourth shapes.">
                    <a:extLst>
                      <a:ext uri="{C183D7F6-B498-43B3-948B-1728B52AA6E4}">
                        <adec:decorative xmlns:adec="http://schemas.microsoft.com/office/drawing/2017/decorative" val="0"/>
                      </a:ext>
                    </a:extLst>
                  </pic:cNvPr>
                  <pic:cNvPicPr preferRelativeResize="0"/>
                </pic:nvPicPr>
                <pic:blipFill>
                  <a:blip r:embed="rId1">
                    <a:extLst>
                      <a:ext uri="{28A0092B-C50C-407E-A947-70E740481C1C}">
                        <a14:useLocalDpi xmlns:a14="http://schemas.microsoft.com/office/drawing/2010/main" val="0"/>
                      </a:ext>
                    </a:extLst>
                  </a:blip>
                  <a:srcRect r="67058"/>
                  <a:stretch>
                    <a:fillRect/>
                  </a:stretch>
                </pic:blipFill>
                <pic:spPr>
                  <a:xfrm>
                    <a:off x="0" y="0"/>
                    <a:ext cx="533400" cy="466725"/>
                  </a:xfrm>
                  <a:prstGeom prst="rect">
                    <a:avLst/>
                  </a:prstGeom>
                  <a:ln/>
                </pic:spPr>
              </pic:pic>
            </a:graphicData>
          </a:graphic>
        </wp:inline>
      </w:drawing>
    </w:r>
  </w:p>
  <w:p w14:paraId="6814DCB6" w14:textId="77777777" w:rsidR="008F25C6" w:rsidRDefault="008F25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4637F" w14:textId="77777777" w:rsidR="008F25C6" w:rsidRDefault="006A143E" w:rsidP="1A1A1CC6">
    <w:pPr>
      <w:rPr>
        <w:color w:val="7030A0"/>
      </w:rPr>
    </w:pPr>
    <w:r>
      <w:rPr>
        <w:noProof/>
      </w:rPr>
      <w:drawing>
        <wp:anchor distT="114300" distB="114300" distL="114300" distR="114300" simplePos="0" relativeHeight="251658242" behindDoc="0" locked="0" layoutInCell="1" hidden="0" allowOverlap="1" wp14:anchorId="064A52E5" wp14:editId="6C5AD4CF">
          <wp:simplePos x="0" y="0"/>
          <wp:positionH relativeFrom="page">
            <wp:posOffset>-1424</wp:posOffset>
          </wp:positionH>
          <wp:positionV relativeFrom="page">
            <wp:posOffset>-6985</wp:posOffset>
          </wp:positionV>
          <wp:extent cx="7938000" cy="46800"/>
          <wp:effectExtent l="0" t="0" r="0" b="0"/>
          <wp:wrapNone/>
          <wp:docPr id="976391888" name="Picture 976391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24279754" name="Picture 1424279754">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38000" cy="46800"/>
                  </a:xfrm>
                  <a:prstGeom prst="rect">
                    <a:avLst/>
                  </a:prstGeom>
                  <a:ln/>
                </pic:spPr>
              </pic:pic>
            </a:graphicData>
          </a:graphic>
          <wp14:sizeRelH relativeFrom="margin">
            <wp14:pctWidth>0</wp14:pctWidth>
          </wp14:sizeRelH>
          <wp14:sizeRelV relativeFrom="margin">
            <wp14:pctHeight>0</wp14:pctHeight>
          </wp14:sizeRelV>
        </wp:anchor>
      </w:drawing>
    </w:r>
    <w:r w:rsidR="1A1A1CC6" w:rsidRPr="1A1A1CC6">
      <w:rPr>
        <w:color w:val="7030A0"/>
      </w:rPr>
      <w:t xml:space="preserve">             </w:t>
    </w:r>
  </w:p>
  <w:tbl>
    <w:tblPr>
      <w:tblStyle w:val="PlainTable4"/>
      <w:tblW w:w="0" w:type="auto"/>
      <w:tblLayout w:type="fixed"/>
      <w:tblLook w:val="06A0" w:firstRow="1" w:lastRow="0" w:firstColumn="1" w:lastColumn="0" w:noHBand="1" w:noVBand="1"/>
      <w:tblCaption w:val="Header"/>
      <w:tblDescription w:val="The logo consists of the text “Australian Women’s Health Alliance” in purple. The text is accompanied by a graphic of four figures. The logo is set against a white background. &#10;&#10;You can also read the details: &#10;PO Box 341, Leichhardt, NSW 2040&#10;www.australianwomenshealth.org&#10;Reg. No. A023 83 &#10;ABN 84 238 300 000"/>
    </w:tblPr>
    <w:tblGrid>
      <w:gridCol w:w="4538"/>
    </w:tblGrid>
    <w:tr w:rsidR="000377AE" w14:paraId="4C6D2ADE" w14:textId="77777777" w:rsidTr="1A1A1C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8" w:type="dxa"/>
        </w:tcPr>
        <w:p w14:paraId="3E69DA8D" w14:textId="77777777" w:rsidR="000377AE" w:rsidRDefault="000377AE" w:rsidP="1A1A1CC6">
          <w:pPr>
            <w:rPr>
              <w:color w:val="7030A0"/>
            </w:rPr>
          </w:pPr>
          <w:r>
            <w:rPr>
              <w:noProof/>
            </w:rPr>
            <w:drawing>
              <wp:inline distT="0" distB="0" distL="0" distR="0" wp14:anchorId="73A2FD2F" wp14:editId="4ED7FB2B">
                <wp:extent cx="2151426" cy="733425"/>
                <wp:effectExtent l="0" t="0" r="0" b="0"/>
                <wp:docPr id="2147244137" name="Picture 2147244137" descr="The Australian Women’s Health Alliance logo, which consists of a graphic of four different coloured geometric shapes, with the first and second shapes stacked on top of the third and fourth shapes. To the right of graphic is the text “Australian Women’s Health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93377" name="Picture 833293377" descr="The Australian Women’s Health Alliance logo, which consists of a graphic of four different coloured geometric shapes, with the first and second shapes stacked on top of the third and fourth shapes. To the right of graphic is the text “Australian Women’s Health Alliance”. "/>
                        <pic:cNvPicPr/>
                      </pic:nvPicPr>
                      <pic:blipFill>
                        <a:blip r:embed="rId2">
                          <a:extLst>
                            <a:ext uri="{28A0092B-C50C-407E-A947-70E740481C1C}">
                              <a14:useLocalDpi xmlns:a14="http://schemas.microsoft.com/office/drawing/2010/main" val="0"/>
                            </a:ext>
                          </a:extLst>
                        </a:blip>
                        <a:srcRect r="54006"/>
                        <a:stretch>
                          <a:fillRect/>
                        </a:stretch>
                      </pic:blipFill>
                      <pic:spPr>
                        <a:xfrm>
                          <a:off x="0" y="0"/>
                          <a:ext cx="2151426" cy="733425"/>
                        </a:xfrm>
                        <a:prstGeom prst="rect">
                          <a:avLst/>
                        </a:prstGeom>
                      </pic:spPr>
                    </pic:pic>
                  </a:graphicData>
                </a:graphic>
              </wp:inline>
            </w:drawing>
          </w:r>
        </w:p>
        <w:p w14:paraId="7DF21DC6" w14:textId="77777777" w:rsidR="000377AE" w:rsidRDefault="000377AE" w:rsidP="1A1A1CC6"/>
      </w:tc>
    </w:tr>
  </w:tbl>
  <w:p w14:paraId="13125CE5" w14:textId="77777777" w:rsidR="1A1A1CC6" w:rsidRDefault="1A1A1CC6" w:rsidP="1A1A1CC6">
    <w:pPr>
      <w:rPr>
        <w:color w:val="7030A0"/>
      </w:rPr>
    </w:pPr>
  </w:p>
</w:hdr>
</file>

<file path=word/intelligence2.xml><?xml version="1.0" encoding="utf-8"?>
<int2:intelligence xmlns:int2="http://schemas.microsoft.com/office/intelligence/2020/intelligence" xmlns:oel="http://schemas.microsoft.com/office/2019/extlst">
  <int2:observations>
    <int2:textHash int2:hashCode="Eq/AF3x0IbK0Ya" int2:id="iZspFwG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66DE8"/>
    <w:multiLevelType w:val="hybridMultilevel"/>
    <w:tmpl w:val="480C6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287431"/>
    <w:multiLevelType w:val="hybridMultilevel"/>
    <w:tmpl w:val="9D8A4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9342C2"/>
    <w:multiLevelType w:val="hybridMultilevel"/>
    <w:tmpl w:val="78E0B1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BD4E38"/>
    <w:multiLevelType w:val="hybridMultilevel"/>
    <w:tmpl w:val="25F6A7A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AE10FA6"/>
    <w:multiLevelType w:val="multilevel"/>
    <w:tmpl w:val="F5D8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B531A4"/>
    <w:multiLevelType w:val="multilevel"/>
    <w:tmpl w:val="1BF8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053A03"/>
    <w:multiLevelType w:val="hybridMultilevel"/>
    <w:tmpl w:val="99A00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8D1801"/>
    <w:multiLevelType w:val="hybridMultilevel"/>
    <w:tmpl w:val="1D1E9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6D2F7D"/>
    <w:multiLevelType w:val="hybridMultilevel"/>
    <w:tmpl w:val="1F7A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E167BB"/>
    <w:multiLevelType w:val="multilevel"/>
    <w:tmpl w:val="6726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C9711F"/>
    <w:multiLevelType w:val="hybridMultilevel"/>
    <w:tmpl w:val="25B4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5558864">
    <w:abstractNumId w:val="8"/>
  </w:num>
  <w:num w:numId="2" w16cid:durableId="1224684118">
    <w:abstractNumId w:val="2"/>
  </w:num>
  <w:num w:numId="3" w16cid:durableId="1921213039">
    <w:abstractNumId w:val="0"/>
  </w:num>
  <w:num w:numId="4" w16cid:durableId="1120565665">
    <w:abstractNumId w:val="6"/>
  </w:num>
  <w:num w:numId="5" w16cid:durableId="437525912">
    <w:abstractNumId w:val="10"/>
  </w:num>
  <w:num w:numId="6" w16cid:durableId="1233735350">
    <w:abstractNumId w:val="4"/>
  </w:num>
  <w:num w:numId="7" w16cid:durableId="155154390">
    <w:abstractNumId w:val="3"/>
  </w:num>
  <w:num w:numId="8" w16cid:durableId="1602252961">
    <w:abstractNumId w:val="1"/>
  </w:num>
  <w:num w:numId="9" w16cid:durableId="2082022620">
    <w:abstractNumId w:val="5"/>
  </w:num>
  <w:num w:numId="10" w16cid:durableId="107479692">
    <w:abstractNumId w:val="7"/>
  </w:num>
  <w:num w:numId="11" w16cid:durableId="9496283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E57"/>
    <w:rsid w:val="0003628E"/>
    <w:rsid w:val="000377AE"/>
    <w:rsid w:val="00053442"/>
    <w:rsid w:val="00070D8F"/>
    <w:rsid w:val="00083FC9"/>
    <w:rsid w:val="000A475A"/>
    <w:rsid w:val="000B2C2D"/>
    <w:rsid w:val="000C3934"/>
    <w:rsid w:val="000D4F71"/>
    <w:rsid w:val="000E24C1"/>
    <w:rsid w:val="000E4EE5"/>
    <w:rsid w:val="000E554C"/>
    <w:rsid w:val="000F59D1"/>
    <w:rsid w:val="00157B87"/>
    <w:rsid w:val="00162B8D"/>
    <w:rsid w:val="001A0EDE"/>
    <w:rsid w:val="001A1E30"/>
    <w:rsid w:val="001A4C07"/>
    <w:rsid w:val="001F5B5A"/>
    <w:rsid w:val="00210BCA"/>
    <w:rsid w:val="002305F5"/>
    <w:rsid w:val="002A2B7E"/>
    <w:rsid w:val="002A7500"/>
    <w:rsid w:val="002B5496"/>
    <w:rsid w:val="002D7B18"/>
    <w:rsid w:val="002E7566"/>
    <w:rsid w:val="00302CFE"/>
    <w:rsid w:val="00325D78"/>
    <w:rsid w:val="00333FE0"/>
    <w:rsid w:val="00340B32"/>
    <w:rsid w:val="00341659"/>
    <w:rsid w:val="00346C49"/>
    <w:rsid w:val="003568F8"/>
    <w:rsid w:val="0036061C"/>
    <w:rsid w:val="00362F82"/>
    <w:rsid w:val="00381442"/>
    <w:rsid w:val="00382D33"/>
    <w:rsid w:val="0038545E"/>
    <w:rsid w:val="003B4DFE"/>
    <w:rsid w:val="003F4364"/>
    <w:rsid w:val="00413166"/>
    <w:rsid w:val="00447BE7"/>
    <w:rsid w:val="00454AA4"/>
    <w:rsid w:val="0049643D"/>
    <w:rsid w:val="004A4B28"/>
    <w:rsid w:val="004B08AD"/>
    <w:rsid w:val="004C0DD3"/>
    <w:rsid w:val="004F1000"/>
    <w:rsid w:val="004F486A"/>
    <w:rsid w:val="00513DC9"/>
    <w:rsid w:val="00561929"/>
    <w:rsid w:val="005626B9"/>
    <w:rsid w:val="00572AA6"/>
    <w:rsid w:val="00580736"/>
    <w:rsid w:val="005A10F5"/>
    <w:rsid w:val="005B2B19"/>
    <w:rsid w:val="005B3A21"/>
    <w:rsid w:val="005C0059"/>
    <w:rsid w:val="005D0956"/>
    <w:rsid w:val="005F117A"/>
    <w:rsid w:val="005F731C"/>
    <w:rsid w:val="00600D7F"/>
    <w:rsid w:val="00617F71"/>
    <w:rsid w:val="00633051"/>
    <w:rsid w:val="00643FF1"/>
    <w:rsid w:val="0065004C"/>
    <w:rsid w:val="006553D5"/>
    <w:rsid w:val="00664D0C"/>
    <w:rsid w:val="006A0906"/>
    <w:rsid w:val="006A143E"/>
    <w:rsid w:val="006B56BA"/>
    <w:rsid w:val="006B6A47"/>
    <w:rsid w:val="006D2870"/>
    <w:rsid w:val="006F425D"/>
    <w:rsid w:val="007412D0"/>
    <w:rsid w:val="007416BD"/>
    <w:rsid w:val="007567F2"/>
    <w:rsid w:val="00761E8B"/>
    <w:rsid w:val="00777EF5"/>
    <w:rsid w:val="00790CE3"/>
    <w:rsid w:val="007C1164"/>
    <w:rsid w:val="007C3CBD"/>
    <w:rsid w:val="008314F6"/>
    <w:rsid w:val="00847A98"/>
    <w:rsid w:val="008A4223"/>
    <w:rsid w:val="008A79D0"/>
    <w:rsid w:val="008C6328"/>
    <w:rsid w:val="008D4781"/>
    <w:rsid w:val="008D7A45"/>
    <w:rsid w:val="008E3899"/>
    <w:rsid w:val="008F25C6"/>
    <w:rsid w:val="00900ACE"/>
    <w:rsid w:val="00905B70"/>
    <w:rsid w:val="0092203F"/>
    <w:rsid w:val="009278F1"/>
    <w:rsid w:val="00945118"/>
    <w:rsid w:val="00964F30"/>
    <w:rsid w:val="00972656"/>
    <w:rsid w:val="00973BE2"/>
    <w:rsid w:val="00977811"/>
    <w:rsid w:val="00983FF0"/>
    <w:rsid w:val="00993286"/>
    <w:rsid w:val="009D07CD"/>
    <w:rsid w:val="009D2032"/>
    <w:rsid w:val="009D6BFD"/>
    <w:rsid w:val="00A07DC8"/>
    <w:rsid w:val="00A150B6"/>
    <w:rsid w:val="00A35EEB"/>
    <w:rsid w:val="00A61443"/>
    <w:rsid w:val="00A721BC"/>
    <w:rsid w:val="00A8498A"/>
    <w:rsid w:val="00AA7E26"/>
    <w:rsid w:val="00AB0E66"/>
    <w:rsid w:val="00AB6A6B"/>
    <w:rsid w:val="00AC2A01"/>
    <w:rsid w:val="00B10E49"/>
    <w:rsid w:val="00B15074"/>
    <w:rsid w:val="00B20D46"/>
    <w:rsid w:val="00B22571"/>
    <w:rsid w:val="00B538CD"/>
    <w:rsid w:val="00B63EAA"/>
    <w:rsid w:val="00B715FE"/>
    <w:rsid w:val="00B91681"/>
    <w:rsid w:val="00B96030"/>
    <w:rsid w:val="00BA7D80"/>
    <w:rsid w:val="00BB0A41"/>
    <w:rsid w:val="00BE1507"/>
    <w:rsid w:val="00BE702A"/>
    <w:rsid w:val="00BE7388"/>
    <w:rsid w:val="00BF6D3E"/>
    <w:rsid w:val="00BF72E2"/>
    <w:rsid w:val="00C078A2"/>
    <w:rsid w:val="00C10D39"/>
    <w:rsid w:val="00C146DC"/>
    <w:rsid w:val="00C440CB"/>
    <w:rsid w:val="00C4786D"/>
    <w:rsid w:val="00C524BF"/>
    <w:rsid w:val="00C56506"/>
    <w:rsid w:val="00C7051D"/>
    <w:rsid w:val="00C754AA"/>
    <w:rsid w:val="00C7775B"/>
    <w:rsid w:val="00C85CF3"/>
    <w:rsid w:val="00CB56F5"/>
    <w:rsid w:val="00CC1602"/>
    <w:rsid w:val="00CD3E75"/>
    <w:rsid w:val="00CD4800"/>
    <w:rsid w:val="00CE2E26"/>
    <w:rsid w:val="00CE5994"/>
    <w:rsid w:val="00CE6C9D"/>
    <w:rsid w:val="00CF5AD9"/>
    <w:rsid w:val="00CF6609"/>
    <w:rsid w:val="00D15BBA"/>
    <w:rsid w:val="00D214DF"/>
    <w:rsid w:val="00D3424F"/>
    <w:rsid w:val="00D6620B"/>
    <w:rsid w:val="00D725CF"/>
    <w:rsid w:val="00D74265"/>
    <w:rsid w:val="00DA1DC8"/>
    <w:rsid w:val="00DB4D5A"/>
    <w:rsid w:val="00DE3092"/>
    <w:rsid w:val="00DE7C36"/>
    <w:rsid w:val="00E0589E"/>
    <w:rsid w:val="00E11486"/>
    <w:rsid w:val="00E11BA4"/>
    <w:rsid w:val="00E1629E"/>
    <w:rsid w:val="00E23CAF"/>
    <w:rsid w:val="00E26053"/>
    <w:rsid w:val="00E8111A"/>
    <w:rsid w:val="00E82E79"/>
    <w:rsid w:val="00E85827"/>
    <w:rsid w:val="00EB337F"/>
    <w:rsid w:val="00EC0964"/>
    <w:rsid w:val="00EE767B"/>
    <w:rsid w:val="00F2073A"/>
    <w:rsid w:val="00F32909"/>
    <w:rsid w:val="00F603D8"/>
    <w:rsid w:val="00F61FAD"/>
    <w:rsid w:val="00F71EBB"/>
    <w:rsid w:val="00F77504"/>
    <w:rsid w:val="00F80C2A"/>
    <w:rsid w:val="00F96AFE"/>
    <w:rsid w:val="00FA09BA"/>
    <w:rsid w:val="00FB4E57"/>
    <w:rsid w:val="00FD19AA"/>
    <w:rsid w:val="00FD5C10"/>
    <w:rsid w:val="00FF16FF"/>
    <w:rsid w:val="00FF4263"/>
    <w:rsid w:val="018F5FF6"/>
    <w:rsid w:val="02487EBB"/>
    <w:rsid w:val="02D89BA0"/>
    <w:rsid w:val="06572B2A"/>
    <w:rsid w:val="09BC76F7"/>
    <w:rsid w:val="0AF9C375"/>
    <w:rsid w:val="0C5ED419"/>
    <w:rsid w:val="0D3A63C7"/>
    <w:rsid w:val="108E13E0"/>
    <w:rsid w:val="11CB3BC2"/>
    <w:rsid w:val="136300F5"/>
    <w:rsid w:val="13721CA0"/>
    <w:rsid w:val="1450BDA1"/>
    <w:rsid w:val="14D0C878"/>
    <w:rsid w:val="158715F5"/>
    <w:rsid w:val="172F4F0B"/>
    <w:rsid w:val="17843EDA"/>
    <w:rsid w:val="18B893A8"/>
    <w:rsid w:val="18B8B1AB"/>
    <w:rsid w:val="19259BFA"/>
    <w:rsid w:val="1A1A1CC6"/>
    <w:rsid w:val="1AFEBFAD"/>
    <w:rsid w:val="1B855B26"/>
    <w:rsid w:val="1CDE85D3"/>
    <w:rsid w:val="1D05854E"/>
    <w:rsid w:val="1D739488"/>
    <w:rsid w:val="1DBC13C2"/>
    <w:rsid w:val="1E196376"/>
    <w:rsid w:val="1FDFAEFA"/>
    <w:rsid w:val="2040AAA5"/>
    <w:rsid w:val="215F2C05"/>
    <w:rsid w:val="22806EF2"/>
    <w:rsid w:val="22840406"/>
    <w:rsid w:val="235E577A"/>
    <w:rsid w:val="2425B805"/>
    <w:rsid w:val="247D604A"/>
    <w:rsid w:val="288A9C8A"/>
    <w:rsid w:val="29E51703"/>
    <w:rsid w:val="2BA182FC"/>
    <w:rsid w:val="2E4F2654"/>
    <w:rsid w:val="2EFA20F5"/>
    <w:rsid w:val="2F491BC2"/>
    <w:rsid w:val="3052D55F"/>
    <w:rsid w:val="30C5BF4D"/>
    <w:rsid w:val="31F25E1D"/>
    <w:rsid w:val="32F63DBD"/>
    <w:rsid w:val="33DC224A"/>
    <w:rsid w:val="36328020"/>
    <w:rsid w:val="38710296"/>
    <w:rsid w:val="38AB8104"/>
    <w:rsid w:val="3A75BE63"/>
    <w:rsid w:val="3D79D17E"/>
    <w:rsid w:val="3EFF4C5A"/>
    <w:rsid w:val="3F06111B"/>
    <w:rsid w:val="3FC92F2A"/>
    <w:rsid w:val="4000FCF7"/>
    <w:rsid w:val="409B1CBB"/>
    <w:rsid w:val="40AF6E16"/>
    <w:rsid w:val="413F7D8D"/>
    <w:rsid w:val="41E4350B"/>
    <w:rsid w:val="4327E1A8"/>
    <w:rsid w:val="446C25B5"/>
    <w:rsid w:val="47CA3554"/>
    <w:rsid w:val="47CBDFD0"/>
    <w:rsid w:val="49549D87"/>
    <w:rsid w:val="49DF8ED9"/>
    <w:rsid w:val="4AE935A8"/>
    <w:rsid w:val="4B3D48DD"/>
    <w:rsid w:val="4D0CB8F7"/>
    <w:rsid w:val="4D55386A"/>
    <w:rsid w:val="4EF607DC"/>
    <w:rsid w:val="4F22C1C8"/>
    <w:rsid w:val="4F9BB947"/>
    <w:rsid w:val="53D1E076"/>
    <w:rsid w:val="54264203"/>
    <w:rsid w:val="54F1DB20"/>
    <w:rsid w:val="5731DBA1"/>
    <w:rsid w:val="574DFFE7"/>
    <w:rsid w:val="5AB7DF2E"/>
    <w:rsid w:val="5B260488"/>
    <w:rsid w:val="5B2736E2"/>
    <w:rsid w:val="5B5219B1"/>
    <w:rsid w:val="5C8826B8"/>
    <w:rsid w:val="63510870"/>
    <w:rsid w:val="63B7A60E"/>
    <w:rsid w:val="64E57413"/>
    <w:rsid w:val="691C0616"/>
    <w:rsid w:val="6A0A8249"/>
    <w:rsid w:val="6A1E4677"/>
    <w:rsid w:val="6A20E419"/>
    <w:rsid w:val="6B50CEB1"/>
    <w:rsid w:val="6CB578EC"/>
    <w:rsid w:val="6DE3E8E5"/>
    <w:rsid w:val="6E81CD47"/>
    <w:rsid w:val="6EB3FFD8"/>
    <w:rsid w:val="6FE13D70"/>
    <w:rsid w:val="70A8F42F"/>
    <w:rsid w:val="70B8BCDD"/>
    <w:rsid w:val="70E89397"/>
    <w:rsid w:val="716F719D"/>
    <w:rsid w:val="71BFA666"/>
    <w:rsid w:val="7299E082"/>
    <w:rsid w:val="736371FC"/>
    <w:rsid w:val="7434FEFC"/>
    <w:rsid w:val="753A796F"/>
    <w:rsid w:val="753B9CE5"/>
    <w:rsid w:val="75C45900"/>
    <w:rsid w:val="75D18144"/>
    <w:rsid w:val="75E53ECA"/>
    <w:rsid w:val="768122E4"/>
    <w:rsid w:val="768307F3"/>
    <w:rsid w:val="76C9A448"/>
    <w:rsid w:val="779CF142"/>
    <w:rsid w:val="786EAC8B"/>
    <w:rsid w:val="79B32235"/>
    <w:rsid w:val="7A2420FF"/>
    <w:rsid w:val="7A344879"/>
    <w:rsid w:val="7B02D3A1"/>
    <w:rsid w:val="7B656F44"/>
    <w:rsid w:val="7BEB29C9"/>
    <w:rsid w:val="7CFED165"/>
    <w:rsid w:val="7DE4F5E6"/>
    <w:rsid w:val="7E1C1782"/>
    <w:rsid w:val="7E5C4FD1"/>
    <w:rsid w:val="7EE26234"/>
    <w:rsid w:val="7F6BB9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84E30"/>
  <w15:docId w15:val="{7553F50A-AEE4-4A86-B4F8-D90E2A382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7AE"/>
    <w:pPr>
      <w:keepNext/>
      <w:keepLines/>
      <w:outlineLvl w:val="0"/>
    </w:pPr>
    <w:rPr>
      <w:rFonts w:ascii="Rubik regular" w:eastAsia="Rubik" w:hAnsi="Rubik regular" w:cs="Rubik"/>
      <w:color w:val="5A006F"/>
      <w:sz w:val="36"/>
      <w:szCs w:val="36"/>
    </w:rPr>
  </w:style>
  <w:style w:type="paragraph" w:styleId="Heading2">
    <w:name w:val="heading 2"/>
    <w:basedOn w:val="Normal"/>
    <w:next w:val="Normal"/>
    <w:link w:val="Heading2Char"/>
    <w:uiPriority w:val="9"/>
    <w:unhideWhenUsed/>
    <w:qFormat/>
    <w:rsid w:val="000377AE"/>
    <w:pPr>
      <w:keepNext/>
      <w:keepLines/>
      <w:spacing w:after="320"/>
      <w:outlineLvl w:val="1"/>
    </w:pPr>
    <w:rPr>
      <w:rFonts w:ascii="Rubik regular" w:eastAsia="Rubik" w:hAnsi="Rubik regular" w:cs="Rubik"/>
      <w:color w:val="5A006F"/>
      <w:sz w:val="30"/>
      <w:szCs w:val="30"/>
    </w:rPr>
  </w:style>
  <w:style w:type="paragraph" w:styleId="Heading3">
    <w:name w:val="heading 3"/>
    <w:basedOn w:val="Normal"/>
    <w:next w:val="Normal"/>
    <w:uiPriority w:val="9"/>
    <w:unhideWhenUsed/>
    <w:qFormat/>
    <w:rsid w:val="00302CFE"/>
    <w:pPr>
      <w:keepNext/>
      <w:keepLines/>
      <w:outlineLvl w:val="2"/>
    </w:pPr>
    <w:rPr>
      <w:rFonts w:ascii="Rubik regular" w:hAnsi="Rubik regular"/>
      <w:color w:val="6F1A82"/>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Rubik" w:eastAsia="Rubik" w:hAnsi="Rubik" w:cs="Rubik"/>
      <w:color w:val="5A006F"/>
      <w:sz w:val="24"/>
      <w:szCs w:val="24"/>
    </w:rPr>
  </w:style>
  <w:style w:type="paragraph" w:styleId="Subtitle">
    <w:name w:val="Subtitle"/>
    <w:basedOn w:val="Normal"/>
    <w:next w:val="Normal"/>
    <w:uiPriority w:val="11"/>
    <w:qFormat/>
    <w:pPr>
      <w:keepNext/>
      <w:keepLines/>
      <w:spacing w:after="320"/>
    </w:pPr>
    <w:rPr>
      <w:rFonts w:ascii="Rubik" w:eastAsia="Rubik" w:hAnsi="Rubik" w:cs="Rubik"/>
      <w:color w:val="5A006F"/>
      <w:sz w:val="30"/>
      <w:szCs w:val="30"/>
    </w:rPr>
  </w:style>
  <w:style w:type="paragraph" w:styleId="Header">
    <w:name w:val="header"/>
    <w:basedOn w:val="Normal"/>
    <w:link w:val="HeaderChar"/>
    <w:uiPriority w:val="99"/>
    <w:unhideWhenUsed/>
    <w:rsid w:val="006A143E"/>
    <w:pPr>
      <w:tabs>
        <w:tab w:val="center" w:pos="4513"/>
        <w:tab w:val="right" w:pos="9026"/>
      </w:tabs>
      <w:spacing w:line="240" w:lineRule="auto"/>
    </w:pPr>
  </w:style>
  <w:style w:type="character" w:customStyle="1" w:styleId="HeaderChar">
    <w:name w:val="Header Char"/>
    <w:basedOn w:val="DefaultParagraphFont"/>
    <w:link w:val="Header"/>
    <w:uiPriority w:val="99"/>
    <w:rsid w:val="006A143E"/>
  </w:style>
  <w:style w:type="paragraph" w:styleId="Footer">
    <w:name w:val="footer"/>
    <w:basedOn w:val="Normal"/>
    <w:link w:val="FooterChar"/>
    <w:uiPriority w:val="99"/>
    <w:unhideWhenUsed/>
    <w:rsid w:val="006A143E"/>
    <w:pPr>
      <w:tabs>
        <w:tab w:val="center" w:pos="4513"/>
        <w:tab w:val="right" w:pos="9026"/>
      </w:tabs>
      <w:spacing w:line="240" w:lineRule="auto"/>
    </w:pPr>
  </w:style>
  <w:style w:type="character" w:customStyle="1" w:styleId="FooterChar">
    <w:name w:val="Footer Char"/>
    <w:basedOn w:val="DefaultParagraphFont"/>
    <w:link w:val="Footer"/>
    <w:uiPriority w:val="99"/>
    <w:rsid w:val="006A143E"/>
  </w:style>
  <w:style w:type="character" w:styleId="Hyperlink">
    <w:name w:val="Hyperlink"/>
    <w:basedOn w:val="DefaultParagraphFont"/>
    <w:uiPriority w:val="99"/>
    <w:unhideWhenUsed/>
    <w:rsid w:val="002B5496"/>
    <w:rPr>
      <w:color w:val="0000FF" w:themeColor="hyperlink"/>
      <w:u w:val="single"/>
    </w:rPr>
  </w:style>
  <w:style w:type="character" w:styleId="UnresolvedMention">
    <w:name w:val="Unresolved Mention"/>
    <w:basedOn w:val="DefaultParagraphFont"/>
    <w:uiPriority w:val="99"/>
    <w:semiHidden/>
    <w:unhideWhenUsed/>
    <w:rsid w:val="002B5496"/>
    <w:rPr>
      <w:color w:val="605E5C"/>
      <w:shd w:val="clear" w:color="auto" w:fill="E1DFDD"/>
    </w:rPr>
  </w:style>
  <w:style w:type="paragraph" w:styleId="ListParagraph">
    <w:name w:val="List Paragraph"/>
    <w:basedOn w:val="Normal"/>
    <w:uiPriority w:val="34"/>
    <w:qFormat/>
    <w:rsid w:val="002B5496"/>
    <w:pPr>
      <w:ind w:left="720"/>
      <w:contextualSpacing/>
    </w:pPr>
  </w:style>
  <w:style w:type="paragraph" w:styleId="EndnoteText">
    <w:name w:val="endnote text"/>
    <w:basedOn w:val="Normal"/>
    <w:link w:val="EndnoteTextChar"/>
    <w:uiPriority w:val="99"/>
    <w:unhideWhenUsed/>
    <w:rsid w:val="001A0EDE"/>
    <w:pPr>
      <w:spacing w:line="240" w:lineRule="auto"/>
    </w:pPr>
    <w:rPr>
      <w:rFonts w:asciiTheme="minorHAnsi" w:eastAsia="Times New Roman" w:hAnsiTheme="minorHAnsi" w:cs="Times New Roman"/>
      <w:lang w:val="en-AU" w:eastAsia="en-US"/>
    </w:rPr>
  </w:style>
  <w:style w:type="character" w:customStyle="1" w:styleId="EndnoteTextChar">
    <w:name w:val="Endnote Text Char"/>
    <w:basedOn w:val="DefaultParagraphFont"/>
    <w:link w:val="EndnoteText"/>
    <w:uiPriority w:val="99"/>
    <w:rsid w:val="001A0EDE"/>
    <w:rPr>
      <w:rFonts w:asciiTheme="minorHAnsi" w:eastAsia="Times New Roman" w:hAnsiTheme="minorHAnsi" w:cs="Times New Roman"/>
      <w:lang w:val="en-AU" w:eastAsia="en-US"/>
    </w:rPr>
  </w:style>
  <w:style w:type="character" w:styleId="EndnoteReference">
    <w:name w:val="endnote reference"/>
    <w:basedOn w:val="DefaultParagraphFont"/>
    <w:uiPriority w:val="99"/>
    <w:semiHidden/>
    <w:unhideWhenUsed/>
    <w:rsid w:val="001A0EDE"/>
    <w:rPr>
      <w:vertAlign w:val="superscript"/>
    </w:rPr>
  </w:style>
  <w:style w:type="character" w:customStyle="1" w:styleId="Heading2Char">
    <w:name w:val="Heading 2 Char"/>
    <w:basedOn w:val="DefaultParagraphFont"/>
    <w:link w:val="Heading2"/>
    <w:uiPriority w:val="9"/>
    <w:rsid w:val="000377AE"/>
    <w:rPr>
      <w:rFonts w:ascii="Rubik regular" w:eastAsia="Rubik" w:hAnsi="Rubik regular" w:cs="Rubik"/>
      <w:color w:val="5A006F"/>
      <w:sz w:val="30"/>
      <w:szCs w:val="30"/>
    </w:rPr>
  </w:style>
  <w:style w:type="character" w:styleId="FollowedHyperlink">
    <w:name w:val="FollowedHyperlink"/>
    <w:basedOn w:val="DefaultParagraphFont"/>
    <w:uiPriority w:val="99"/>
    <w:semiHidden/>
    <w:unhideWhenUsed/>
    <w:rsid w:val="00D3424F"/>
    <w:rPr>
      <w:color w:val="800080" w:themeColor="followedHyperlink"/>
      <w:u w:val="single"/>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Heading1"/>
    <w:link w:val="Style1Char"/>
    <w:rsid w:val="000377AE"/>
  </w:style>
  <w:style w:type="character" w:customStyle="1" w:styleId="Heading1Char">
    <w:name w:val="Heading 1 Char"/>
    <w:basedOn w:val="DefaultParagraphFont"/>
    <w:link w:val="Heading1"/>
    <w:uiPriority w:val="9"/>
    <w:rsid w:val="000377AE"/>
    <w:rPr>
      <w:rFonts w:ascii="Rubik regular" w:eastAsia="Rubik" w:hAnsi="Rubik regular" w:cs="Rubik"/>
      <w:color w:val="5A006F"/>
      <w:sz w:val="36"/>
      <w:szCs w:val="36"/>
    </w:rPr>
  </w:style>
  <w:style w:type="character" w:customStyle="1" w:styleId="Style1Char">
    <w:name w:val="Style1 Char"/>
    <w:basedOn w:val="Heading1Char"/>
    <w:link w:val="Style1"/>
    <w:rsid w:val="000377AE"/>
    <w:rPr>
      <w:rFonts w:ascii="Rubik regular" w:eastAsia="Rubik" w:hAnsi="Rubik regular" w:cs="Rubik"/>
      <w:color w:val="5A006F"/>
      <w:sz w:val="36"/>
      <w:szCs w:val="36"/>
    </w:rPr>
  </w:style>
  <w:style w:type="character" w:styleId="CommentReference">
    <w:name w:val="annotation reference"/>
    <w:basedOn w:val="DefaultParagraphFont"/>
    <w:uiPriority w:val="99"/>
    <w:semiHidden/>
    <w:unhideWhenUsed/>
    <w:rsid w:val="00FB4E57"/>
    <w:rPr>
      <w:sz w:val="16"/>
      <w:szCs w:val="16"/>
    </w:rPr>
  </w:style>
  <w:style w:type="paragraph" w:styleId="CommentText">
    <w:name w:val="annotation text"/>
    <w:basedOn w:val="Normal"/>
    <w:link w:val="CommentTextChar"/>
    <w:uiPriority w:val="99"/>
    <w:unhideWhenUsed/>
    <w:rsid w:val="00FB4E57"/>
    <w:pPr>
      <w:spacing w:line="240" w:lineRule="auto"/>
    </w:pPr>
  </w:style>
  <w:style w:type="character" w:customStyle="1" w:styleId="CommentTextChar">
    <w:name w:val="Comment Text Char"/>
    <w:basedOn w:val="DefaultParagraphFont"/>
    <w:link w:val="CommentText"/>
    <w:uiPriority w:val="99"/>
    <w:rsid w:val="00FB4E57"/>
  </w:style>
  <w:style w:type="paragraph" w:styleId="CommentSubject">
    <w:name w:val="annotation subject"/>
    <w:basedOn w:val="CommentText"/>
    <w:next w:val="CommentText"/>
    <w:link w:val="CommentSubjectChar"/>
    <w:uiPriority w:val="99"/>
    <w:semiHidden/>
    <w:unhideWhenUsed/>
    <w:rsid w:val="00FB4E57"/>
    <w:rPr>
      <w:b/>
      <w:bCs/>
    </w:rPr>
  </w:style>
  <w:style w:type="character" w:customStyle="1" w:styleId="CommentSubjectChar">
    <w:name w:val="Comment Subject Char"/>
    <w:basedOn w:val="CommentTextChar"/>
    <w:link w:val="CommentSubject"/>
    <w:uiPriority w:val="99"/>
    <w:semiHidden/>
    <w:rsid w:val="00FB4E57"/>
    <w:rPr>
      <w:b/>
      <w:bCs/>
    </w:rPr>
  </w:style>
  <w:style w:type="paragraph" w:styleId="Revision">
    <w:name w:val="Revision"/>
    <w:hidden/>
    <w:uiPriority w:val="99"/>
    <w:semiHidden/>
    <w:rsid w:val="00FB4E57"/>
    <w:pPr>
      <w:spacing w:line="240" w:lineRule="auto"/>
    </w:pPr>
  </w:style>
  <w:style w:type="character" w:styleId="Mention">
    <w:name w:val="Mention"/>
    <w:basedOn w:val="DefaultParagraphFont"/>
    <w:uiPriority w:val="99"/>
    <w:unhideWhenUsed/>
    <w:rsid w:val="000A475A"/>
    <w:rPr>
      <w:color w:val="2B579A"/>
      <w:shd w:val="clear" w:color="auto" w:fill="E1DFDD"/>
    </w:rPr>
  </w:style>
  <w:style w:type="paragraph" w:styleId="TOCHeading">
    <w:name w:val="TOC Heading"/>
    <w:basedOn w:val="Heading1"/>
    <w:next w:val="Normal"/>
    <w:uiPriority w:val="39"/>
    <w:unhideWhenUsed/>
    <w:qFormat/>
    <w:rsid w:val="00B10E49"/>
    <w:pPr>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B10E49"/>
    <w:pPr>
      <w:spacing w:after="100"/>
    </w:pPr>
  </w:style>
  <w:style w:type="paragraph" w:styleId="TOC2">
    <w:name w:val="toc 2"/>
    <w:basedOn w:val="Normal"/>
    <w:next w:val="Normal"/>
    <w:autoRedefine/>
    <w:uiPriority w:val="39"/>
    <w:unhideWhenUsed/>
    <w:rsid w:val="00B10E49"/>
    <w:pPr>
      <w:spacing w:after="100"/>
      <w:ind w:left="200"/>
    </w:pPr>
  </w:style>
  <w:style w:type="paragraph" w:styleId="TOC3">
    <w:name w:val="toc 3"/>
    <w:basedOn w:val="Normal"/>
    <w:next w:val="Normal"/>
    <w:autoRedefine/>
    <w:uiPriority w:val="39"/>
    <w:unhideWhenUsed/>
    <w:rsid w:val="00B10E49"/>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045781">
      <w:bodyDiv w:val="1"/>
      <w:marLeft w:val="0"/>
      <w:marRight w:val="0"/>
      <w:marTop w:val="0"/>
      <w:marBottom w:val="0"/>
      <w:divBdr>
        <w:top w:val="none" w:sz="0" w:space="0" w:color="auto"/>
        <w:left w:val="none" w:sz="0" w:space="0" w:color="auto"/>
        <w:bottom w:val="none" w:sz="0" w:space="0" w:color="auto"/>
        <w:right w:val="none" w:sz="0" w:space="0" w:color="auto"/>
      </w:divBdr>
    </w:div>
    <w:div w:id="1610892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ustralianwomenshealth.org/prevention-in-practice/" TargetMode="External"/><Relationship Id="rId18" Type="http://schemas.openxmlformats.org/officeDocument/2006/relationships/hyperlink" Target="https://australianwomenshealth.org/news/" TargetMode="External"/><Relationship Id="rId26" Type="http://schemas.openxmlformats.org/officeDocument/2006/relationships/image" Target="media/image3.png"/><Relationship Id="rId39" Type="http://schemas.openxmlformats.org/officeDocument/2006/relationships/hyperlink" Target="https://australianwomenshealth.org/resource/e-learning-course-introduction-to-gender-responsive-health/" TargetMode="External"/><Relationship Id="rId21" Type="http://schemas.openxmlformats.org/officeDocument/2006/relationships/hyperlink" Target="https://australianwomenshealth.org/wp-content/uploads/2024/09/Option-1.png" TargetMode="External"/><Relationship Id="rId34" Type="http://schemas.openxmlformats.org/officeDocument/2006/relationships/hyperlink" Target="https://womenshealthhub.learnworlds.com/home" TargetMode="External"/><Relationship Id="rId42" Type="http://schemas.openxmlformats.org/officeDocument/2006/relationships/hyperlink" Target="https://australianwomenshealth.org/wp-content/uploads/2024/08/Poster-2.pdf"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stagram.com/australianwomenshealth/" TargetMode="External"/><Relationship Id="rId29" Type="http://schemas.openxmlformats.org/officeDocument/2006/relationships/hyperlink" Target="https://australianwomenshealth.org/wp-content/uploads/2024/09/Option-5.png" TargetMode="External"/><Relationship Id="rId11" Type="http://schemas.openxmlformats.org/officeDocument/2006/relationships/hyperlink" Target="https://womenshealthhub.learnworlds.com/course/intro-to-gender-responsive-health" TargetMode="External"/><Relationship Id="rId24" Type="http://schemas.openxmlformats.org/officeDocument/2006/relationships/image" Target="media/image2.png"/><Relationship Id="rId32" Type="http://schemas.openxmlformats.org/officeDocument/2006/relationships/hyperlink" Target="https://womenshealthhub.learnworlds.com/home" TargetMode="External"/><Relationship Id="rId37" Type="http://schemas.openxmlformats.org/officeDocument/2006/relationships/hyperlink" Target="https://australianwomenshealth.org/about-us/" TargetMode="External"/><Relationship Id="rId40" Type="http://schemas.openxmlformats.org/officeDocument/2006/relationships/hyperlink" Target="https://australianwomenshealth.org/wp-content/uploads/2024/08/Poster-1.pdf" TargetMode="External"/><Relationship Id="rId45" Type="http://schemas.openxmlformats.org/officeDocument/2006/relationships/hyperlink" Target="mailto:Sienna.Aguilar@AustralianWomensHealth.org"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australianwomenshealth.org/2024/06/19/e-learning-course-introduction-to-gender-responsive-health/" TargetMode="External"/><Relationship Id="rId31" Type="http://schemas.openxmlformats.org/officeDocument/2006/relationships/hyperlink" Target="https://womenshealthhub.learnworlds.com/home" TargetMode="External"/><Relationship Id="rId44" Type="http://schemas.openxmlformats.org/officeDocument/2006/relationships/hyperlink" Target="https://australianwomenshealth.org/resource/e-learning-course-introduction-to-gender-responsive-health/"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australianwomenshealth/" TargetMode="External"/><Relationship Id="rId22" Type="http://schemas.openxmlformats.org/officeDocument/2006/relationships/image" Target="media/image1.png"/><Relationship Id="rId27" Type="http://schemas.openxmlformats.org/officeDocument/2006/relationships/hyperlink" Target="https://australianwomenshealth.org/wp-content/uploads/2024/09/Option-4.png" TargetMode="External"/><Relationship Id="rId30" Type="http://schemas.openxmlformats.org/officeDocument/2006/relationships/image" Target="media/image5.png"/><Relationship Id="rId35" Type="http://schemas.openxmlformats.org/officeDocument/2006/relationships/hyperlink" Target="https://womenshealthhub.learnworlds.com/" TargetMode="External"/><Relationship Id="rId43" Type="http://schemas.openxmlformats.org/officeDocument/2006/relationships/image" Target="media/image7.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omenshealthhub.learnworlds.com/" TargetMode="External"/><Relationship Id="rId17" Type="http://schemas.openxmlformats.org/officeDocument/2006/relationships/hyperlink" Target="https://twitter.com/AusWomensHealth" TargetMode="External"/><Relationship Id="rId25" Type="http://schemas.openxmlformats.org/officeDocument/2006/relationships/hyperlink" Target="https://australianwomenshealth.org/wp-content/uploads/2024/09/Option-3.png" TargetMode="External"/><Relationship Id="rId33" Type="http://schemas.openxmlformats.org/officeDocument/2006/relationships/hyperlink" Target="https://womenshealthhub.learnworlds.com/home" TargetMode="External"/><Relationship Id="rId38" Type="http://schemas.openxmlformats.org/officeDocument/2006/relationships/hyperlink" Target="https://womenshealthhub.learnworlds.com" TargetMode="External"/><Relationship Id="rId46" Type="http://schemas.openxmlformats.org/officeDocument/2006/relationships/hyperlink" Target="http://www.AustralianWomensHealth.org" TargetMode="External"/><Relationship Id="rId20" Type="http://schemas.openxmlformats.org/officeDocument/2006/relationships/hyperlink" Target="https://australianwomenshealth.org/learn-now-what-is-gender-responsive-health/"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acebook.com/AustralianWomensHealth" TargetMode="External"/><Relationship Id="rId23" Type="http://schemas.openxmlformats.org/officeDocument/2006/relationships/hyperlink" Target="https://australianwomenshealth.org/wp-content/uploads/2024/09/Option-2.png" TargetMode="External"/><Relationship Id="rId28" Type="http://schemas.openxmlformats.org/officeDocument/2006/relationships/image" Target="media/image4.png"/><Relationship Id="rId36" Type="http://schemas.openxmlformats.org/officeDocument/2006/relationships/hyperlink" Target="https://womenshealthhub.learnworlds.com" TargetMode="External"/><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x2672\Downloads\Policy%20Brief%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3f973e-18e3-4683-9db9-a8b30f12ddca">
      <Terms xmlns="http://schemas.microsoft.com/office/infopath/2007/PartnerControls"/>
    </lcf76f155ced4ddcb4097134ff3c332f>
    <TaxCatchAll xmlns="5b707c4a-f0af-4a30-ae8a-e74992196a0f" xsi:nil="true"/>
    <SharedWithUsers xmlns="5b707c4a-f0af-4a30-ae8a-e74992196a0f">
      <UserInfo>
        <DisplayName/>
        <AccountId xsi:nil="true"/>
        <AccountType/>
      </UserInfo>
    </SharedWithUsers>
    <MediaLengthInSeconds xmlns="153f973e-18e3-4683-9db9-a8b30f12ddc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319B620C901544A72D510C44F6C46A" ma:contentTypeVersion="15" ma:contentTypeDescription="Create a new document." ma:contentTypeScope="" ma:versionID="bd1d590ff9f7cd7d748fd02ce68befd5">
  <xsd:schema xmlns:xsd="http://www.w3.org/2001/XMLSchema" xmlns:xs="http://www.w3.org/2001/XMLSchema" xmlns:p="http://schemas.microsoft.com/office/2006/metadata/properties" xmlns:ns2="153f973e-18e3-4683-9db9-a8b30f12ddca" xmlns:ns3="5b707c4a-f0af-4a30-ae8a-e74992196a0f" targetNamespace="http://schemas.microsoft.com/office/2006/metadata/properties" ma:root="true" ma:fieldsID="7a3f6ef1bd95ad436be522dc8eb4956a" ns2:_="" ns3:_="">
    <xsd:import namespace="153f973e-18e3-4683-9db9-a8b30f12ddca"/>
    <xsd:import namespace="5b707c4a-f0af-4a30-ae8a-e74992196a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f973e-18e3-4683-9db9-a8b30f12d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07c4a-f0af-4a30-ae8a-e74992196a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a0fec-a4e5-4c0e-bb5d-a316e2eafeb6}" ma:internalName="TaxCatchAll" ma:showField="CatchAllData" ma:web="5b707c4a-f0af-4a30-ae8a-e74992196a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A187AD-0EDB-4B4C-AC27-3835DA922188}">
  <ds:schemaRefs>
    <ds:schemaRef ds:uri="http://schemas.microsoft.com/sharepoint/v3/contenttype/forms"/>
  </ds:schemaRefs>
</ds:datastoreItem>
</file>

<file path=customXml/itemProps2.xml><?xml version="1.0" encoding="utf-8"?>
<ds:datastoreItem xmlns:ds="http://schemas.openxmlformats.org/officeDocument/2006/customXml" ds:itemID="{10C4646A-4C72-45F6-9348-03F53FD99921}">
  <ds:schemaRefs>
    <ds:schemaRef ds:uri="http://schemas.openxmlformats.org/officeDocument/2006/bibliography"/>
  </ds:schemaRefs>
</ds:datastoreItem>
</file>

<file path=customXml/itemProps3.xml><?xml version="1.0" encoding="utf-8"?>
<ds:datastoreItem xmlns:ds="http://schemas.openxmlformats.org/officeDocument/2006/customXml" ds:itemID="{354A6787-EE38-4415-91C1-925AF946DD56}">
  <ds:schemaRefs>
    <ds:schemaRef ds:uri="http://schemas.microsoft.com/office/2006/metadata/properties"/>
    <ds:schemaRef ds:uri="http://schemas.microsoft.com/office/infopath/2007/PartnerControls"/>
    <ds:schemaRef ds:uri="153f973e-18e3-4683-9db9-a8b30f12ddca"/>
    <ds:schemaRef ds:uri="5b707c4a-f0af-4a30-ae8a-e74992196a0f"/>
  </ds:schemaRefs>
</ds:datastoreItem>
</file>

<file path=customXml/itemProps4.xml><?xml version="1.0" encoding="utf-8"?>
<ds:datastoreItem xmlns:ds="http://schemas.openxmlformats.org/officeDocument/2006/customXml" ds:itemID="{6DBCC1CE-595B-462B-B34B-F63E2831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f973e-18e3-4683-9db9-a8b30f12ddca"/>
    <ds:schemaRef ds:uri="5b707c4a-f0af-4a30-ae8a-e74992196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Policy Brief template FINAL</Template>
  <TotalTime>2</TotalTime>
  <Pages>8</Pages>
  <Words>2053</Words>
  <Characters>11706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13732</CharactersWithSpaces>
  <SharedDoc>false</SharedDoc>
  <HLinks>
    <vt:vector size="138" baseType="variant">
      <vt:variant>
        <vt:i4>3932199</vt:i4>
      </vt:variant>
      <vt:variant>
        <vt:i4>54</vt:i4>
      </vt:variant>
      <vt:variant>
        <vt:i4>0</vt:i4>
      </vt:variant>
      <vt:variant>
        <vt:i4>5</vt:i4>
      </vt:variant>
      <vt:variant>
        <vt:lpwstr>http://www.australianwomenshealth.org/</vt:lpwstr>
      </vt:variant>
      <vt:variant>
        <vt:lpwstr/>
      </vt:variant>
      <vt:variant>
        <vt:i4>5898355</vt:i4>
      </vt:variant>
      <vt:variant>
        <vt:i4>51</vt:i4>
      </vt:variant>
      <vt:variant>
        <vt:i4>0</vt:i4>
      </vt:variant>
      <vt:variant>
        <vt:i4>5</vt:i4>
      </vt:variant>
      <vt:variant>
        <vt:lpwstr>mailto:Info@AustralianWomensHealth.org</vt:lpwstr>
      </vt:variant>
      <vt:variant>
        <vt:lpwstr/>
      </vt:variant>
      <vt:variant>
        <vt:i4>3342434</vt:i4>
      </vt:variant>
      <vt:variant>
        <vt:i4>45</vt:i4>
      </vt:variant>
      <vt:variant>
        <vt:i4>0</vt:i4>
      </vt:variant>
      <vt:variant>
        <vt:i4>5</vt:i4>
      </vt:variant>
      <vt:variant>
        <vt:lpwstr>https://australianwomenshealth.org/resource/e-learning-course-introduction-to-gender-responsive-health/</vt:lpwstr>
      </vt:variant>
      <vt:variant>
        <vt:lpwstr/>
      </vt:variant>
      <vt:variant>
        <vt:i4>3342434</vt:i4>
      </vt:variant>
      <vt:variant>
        <vt:i4>42</vt:i4>
      </vt:variant>
      <vt:variant>
        <vt:i4>0</vt:i4>
      </vt:variant>
      <vt:variant>
        <vt:i4>5</vt:i4>
      </vt:variant>
      <vt:variant>
        <vt:lpwstr>https://australianwomenshealth.org/resource/e-learning-course-introduction-to-gender-responsive-health/</vt:lpwstr>
      </vt:variant>
      <vt:variant>
        <vt:lpwstr/>
      </vt:variant>
      <vt:variant>
        <vt:i4>4194395</vt:i4>
      </vt:variant>
      <vt:variant>
        <vt:i4>39</vt:i4>
      </vt:variant>
      <vt:variant>
        <vt:i4>0</vt:i4>
      </vt:variant>
      <vt:variant>
        <vt:i4>5</vt:i4>
      </vt:variant>
      <vt:variant>
        <vt:lpwstr>https://womenshealthhub.learnworlds.com/home</vt:lpwstr>
      </vt:variant>
      <vt:variant>
        <vt:lpwstr/>
      </vt:variant>
      <vt:variant>
        <vt:i4>4587550</vt:i4>
      </vt:variant>
      <vt:variant>
        <vt:i4>36</vt:i4>
      </vt:variant>
      <vt:variant>
        <vt:i4>0</vt:i4>
      </vt:variant>
      <vt:variant>
        <vt:i4>5</vt:i4>
      </vt:variant>
      <vt:variant>
        <vt:lpwstr>https://australianwomenshealth.org/about-us/</vt:lpwstr>
      </vt:variant>
      <vt:variant>
        <vt:lpwstr/>
      </vt:variant>
      <vt:variant>
        <vt:i4>4194395</vt:i4>
      </vt:variant>
      <vt:variant>
        <vt:i4>33</vt:i4>
      </vt:variant>
      <vt:variant>
        <vt:i4>0</vt:i4>
      </vt:variant>
      <vt:variant>
        <vt:i4>5</vt:i4>
      </vt:variant>
      <vt:variant>
        <vt:lpwstr>https://womenshealthhub.learnworlds.com/home</vt:lpwstr>
      </vt:variant>
      <vt:variant>
        <vt:lpwstr/>
      </vt:variant>
      <vt:variant>
        <vt:i4>4194395</vt:i4>
      </vt:variant>
      <vt:variant>
        <vt:i4>30</vt:i4>
      </vt:variant>
      <vt:variant>
        <vt:i4>0</vt:i4>
      </vt:variant>
      <vt:variant>
        <vt:i4>5</vt:i4>
      </vt:variant>
      <vt:variant>
        <vt:lpwstr>https://womenshealthhub.learnworlds.com/home</vt:lpwstr>
      </vt:variant>
      <vt:variant>
        <vt:lpwstr/>
      </vt:variant>
      <vt:variant>
        <vt:i4>4194395</vt:i4>
      </vt:variant>
      <vt:variant>
        <vt:i4>27</vt:i4>
      </vt:variant>
      <vt:variant>
        <vt:i4>0</vt:i4>
      </vt:variant>
      <vt:variant>
        <vt:i4>5</vt:i4>
      </vt:variant>
      <vt:variant>
        <vt:lpwstr>https://womenshealthhub.learnworlds.com/home</vt:lpwstr>
      </vt:variant>
      <vt:variant>
        <vt:lpwstr/>
      </vt:variant>
      <vt:variant>
        <vt:i4>4194395</vt:i4>
      </vt:variant>
      <vt:variant>
        <vt:i4>24</vt:i4>
      </vt:variant>
      <vt:variant>
        <vt:i4>0</vt:i4>
      </vt:variant>
      <vt:variant>
        <vt:i4>5</vt:i4>
      </vt:variant>
      <vt:variant>
        <vt:lpwstr>https://womenshealthhub.learnworlds.com/home</vt:lpwstr>
      </vt:variant>
      <vt:variant>
        <vt:lpwstr/>
      </vt:variant>
      <vt:variant>
        <vt:i4>4194395</vt:i4>
      </vt:variant>
      <vt:variant>
        <vt:i4>21</vt:i4>
      </vt:variant>
      <vt:variant>
        <vt:i4>0</vt:i4>
      </vt:variant>
      <vt:variant>
        <vt:i4>5</vt:i4>
      </vt:variant>
      <vt:variant>
        <vt:lpwstr>https://womenshealthhub.learnworlds.com/home</vt:lpwstr>
      </vt:variant>
      <vt:variant>
        <vt:lpwstr/>
      </vt:variant>
      <vt:variant>
        <vt:i4>4194395</vt:i4>
      </vt:variant>
      <vt:variant>
        <vt:i4>18</vt:i4>
      </vt:variant>
      <vt:variant>
        <vt:i4>0</vt:i4>
      </vt:variant>
      <vt:variant>
        <vt:i4>5</vt:i4>
      </vt:variant>
      <vt:variant>
        <vt:lpwstr>https://womenshealthhub.learnworlds.com/home</vt:lpwstr>
      </vt:variant>
      <vt:variant>
        <vt:lpwstr/>
      </vt:variant>
      <vt:variant>
        <vt:i4>6619191</vt:i4>
      </vt:variant>
      <vt:variant>
        <vt:i4>15</vt:i4>
      </vt:variant>
      <vt:variant>
        <vt:i4>0</vt:i4>
      </vt:variant>
      <vt:variant>
        <vt:i4>5</vt:i4>
      </vt:variant>
      <vt:variant>
        <vt:lpwstr>https://twitter.com/AusWomensHealth</vt:lpwstr>
      </vt:variant>
      <vt:variant>
        <vt:lpwstr/>
      </vt:variant>
      <vt:variant>
        <vt:i4>4522062</vt:i4>
      </vt:variant>
      <vt:variant>
        <vt:i4>12</vt:i4>
      </vt:variant>
      <vt:variant>
        <vt:i4>0</vt:i4>
      </vt:variant>
      <vt:variant>
        <vt:i4>5</vt:i4>
      </vt:variant>
      <vt:variant>
        <vt:lpwstr>https://www.instagram.com/australianwomenshealth/</vt:lpwstr>
      </vt:variant>
      <vt:variant>
        <vt:lpwstr/>
      </vt:variant>
      <vt:variant>
        <vt:i4>2228273</vt:i4>
      </vt:variant>
      <vt:variant>
        <vt:i4>9</vt:i4>
      </vt:variant>
      <vt:variant>
        <vt:i4>0</vt:i4>
      </vt:variant>
      <vt:variant>
        <vt:i4>5</vt:i4>
      </vt:variant>
      <vt:variant>
        <vt:lpwstr>https://www.facebook.com/AustralianWomensHealth</vt:lpwstr>
      </vt:variant>
      <vt:variant>
        <vt:lpwstr/>
      </vt:variant>
      <vt:variant>
        <vt:i4>1245185</vt:i4>
      </vt:variant>
      <vt:variant>
        <vt:i4>6</vt:i4>
      </vt:variant>
      <vt:variant>
        <vt:i4>0</vt:i4>
      </vt:variant>
      <vt:variant>
        <vt:i4>5</vt:i4>
      </vt:variant>
      <vt:variant>
        <vt:lpwstr>https://www.linkedin.com/company/australianwomenshealth/</vt:lpwstr>
      </vt:variant>
      <vt:variant>
        <vt:lpwstr/>
      </vt:variant>
      <vt:variant>
        <vt:i4>6750307</vt:i4>
      </vt:variant>
      <vt:variant>
        <vt:i4>3</vt:i4>
      </vt:variant>
      <vt:variant>
        <vt:i4>0</vt:i4>
      </vt:variant>
      <vt:variant>
        <vt:i4>5</vt:i4>
      </vt:variant>
      <vt:variant>
        <vt:lpwstr>https://australianwomenshealth.org/prevention-in-practice/</vt:lpwstr>
      </vt:variant>
      <vt:variant>
        <vt:lpwstr/>
      </vt:variant>
      <vt:variant>
        <vt:i4>4849758</vt:i4>
      </vt:variant>
      <vt:variant>
        <vt:i4>0</vt:i4>
      </vt:variant>
      <vt:variant>
        <vt:i4>0</vt:i4>
      </vt:variant>
      <vt:variant>
        <vt:i4>5</vt:i4>
      </vt:variant>
      <vt:variant>
        <vt:lpwstr>https://womenshealthhub.learnworlds.com/</vt:lpwstr>
      </vt:variant>
      <vt:variant>
        <vt:lpwstr/>
      </vt:variant>
      <vt:variant>
        <vt:i4>6029428</vt:i4>
      </vt:variant>
      <vt:variant>
        <vt:i4>12</vt:i4>
      </vt:variant>
      <vt:variant>
        <vt:i4>0</vt:i4>
      </vt:variant>
      <vt:variant>
        <vt:i4>5</vt:i4>
      </vt:variant>
      <vt:variant>
        <vt:lpwstr>mailto:bonnielb@australianwomenshealth.org</vt:lpwstr>
      </vt:variant>
      <vt:variant>
        <vt:lpwstr/>
      </vt:variant>
      <vt:variant>
        <vt:i4>6029428</vt:i4>
      </vt:variant>
      <vt:variant>
        <vt:i4>9</vt:i4>
      </vt:variant>
      <vt:variant>
        <vt:i4>0</vt:i4>
      </vt:variant>
      <vt:variant>
        <vt:i4>5</vt:i4>
      </vt:variant>
      <vt:variant>
        <vt:lpwstr>mailto:bonnielb@australianwomenshealth.org</vt:lpwstr>
      </vt:variant>
      <vt:variant>
        <vt:lpwstr/>
      </vt:variant>
      <vt:variant>
        <vt:i4>1441805</vt:i4>
      </vt:variant>
      <vt:variant>
        <vt:i4>6</vt:i4>
      </vt:variant>
      <vt:variant>
        <vt:i4>0</vt:i4>
      </vt:variant>
      <vt:variant>
        <vt:i4>5</vt:i4>
      </vt:variant>
      <vt:variant>
        <vt:lpwstr>https://australianwomenshealth.org/2024/06/28/learn-now-what-is-gender-responsive-health/</vt:lpwstr>
      </vt:variant>
      <vt:variant>
        <vt:lpwstr/>
      </vt:variant>
      <vt:variant>
        <vt:i4>5374033</vt:i4>
      </vt:variant>
      <vt:variant>
        <vt:i4>3</vt:i4>
      </vt:variant>
      <vt:variant>
        <vt:i4>0</vt:i4>
      </vt:variant>
      <vt:variant>
        <vt:i4>5</vt:i4>
      </vt:variant>
      <vt:variant>
        <vt:lpwstr>https://australianwomenshealth.org/2024/05/22/youre-invited-launch-of-the-introduction-to-gender-responsive-health-e-learning-course/</vt:lpwstr>
      </vt:variant>
      <vt:variant>
        <vt:lpwstr/>
      </vt:variant>
      <vt:variant>
        <vt:i4>2097272</vt:i4>
      </vt:variant>
      <vt:variant>
        <vt:i4>0</vt:i4>
      </vt:variant>
      <vt:variant>
        <vt:i4>0</vt:i4>
      </vt:variant>
      <vt:variant>
        <vt:i4>5</vt:i4>
      </vt:variant>
      <vt:variant>
        <vt:lpwstr>https://www.stylemanual.gov.au/grammar-punctuation-and-conventions/punctuation/quotation-marks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Womens Health Alliance</dc:creator>
  <cp:keywords/>
  <cp:lastModifiedBy>Bonnie Laxton-Blinkhorn</cp:lastModifiedBy>
  <cp:revision>5</cp:revision>
  <cp:lastPrinted>2024-09-26T00:07:00Z</cp:lastPrinted>
  <dcterms:created xsi:type="dcterms:W3CDTF">2024-09-27T04:32:00Z</dcterms:created>
  <dcterms:modified xsi:type="dcterms:W3CDTF">2024-09-27T05:40:00Z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0x010100F5319B620C901544A72D510C44F6C46A</vt:lpwstr>
  </property>
  <property fmtid="{D5CDD505-2E9C-101B-9397-08002B2CF9AE}" pid="3" name="MediaServiceImageTags">
    <vt:lpwstr/>
  </property>
  <property fmtid="{D5CDD505-2E9C-101B-9397-08002B2CF9AE}" pid="4" name="Order">
    <vt:r8>164800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Base Target">
    <vt:lpwstr>_blank</vt:lpwstr>
  </property>
</Properties>
</file>